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359AF" w14:textId="5A2EFC92" w:rsidR="000D6B77" w:rsidRPr="00A31FCD" w:rsidRDefault="000D6B77" w:rsidP="000D6B77">
      <w:pPr>
        <w:rPr>
          <w:rFonts w:ascii="Arial" w:eastAsia="MS Mincho" w:hAnsi="Arial" w:cs="Arial"/>
          <w:b/>
          <w:bCs/>
          <w:lang w:val="en-GB" w:eastAsia="ja-JP"/>
        </w:rPr>
      </w:pPr>
      <w:r w:rsidRPr="00A31FCD">
        <w:rPr>
          <w:rFonts w:ascii="Arial" w:eastAsia="MS Mincho" w:hAnsi="Arial" w:cs="Arial"/>
          <w:b/>
          <w:bCs/>
          <w:lang w:val="en-GB" w:eastAsia="ja-JP"/>
        </w:rPr>
        <w:t>3GPP TSG-</w:t>
      </w:r>
      <w:r w:rsidRPr="00A31FCD">
        <w:rPr>
          <w:rFonts w:ascii="Arial" w:eastAsia="MS Mincho" w:hAnsi="Arial" w:cs="Arial"/>
          <w:b/>
          <w:bCs/>
          <w:lang w:val="en-GB" w:eastAsia="ja-JP"/>
        </w:rPr>
        <w:fldChar w:fldCharType="begin"/>
      </w:r>
      <w:r w:rsidRPr="00A31FCD">
        <w:rPr>
          <w:rFonts w:ascii="Arial" w:eastAsia="MS Mincho" w:hAnsi="Arial" w:cs="Arial"/>
          <w:b/>
          <w:bCs/>
          <w:lang w:val="en-GB" w:eastAsia="ja-JP"/>
        </w:rPr>
        <w:instrText xml:space="preserve"> DOCPROPERTY  TSG/WGRef  \* MERGEFORMAT </w:instrText>
      </w:r>
      <w:r w:rsidRPr="00A31FCD">
        <w:rPr>
          <w:rFonts w:ascii="Arial" w:eastAsia="MS Mincho" w:hAnsi="Arial" w:cs="Arial"/>
          <w:b/>
          <w:bCs/>
          <w:lang w:val="en-GB" w:eastAsia="ja-JP"/>
        </w:rPr>
        <w:fldChar w:fldCharType="separate"/>
      </w:r>
      <w:r w:rsidRPr="00A31FCD">
        <w:rPr>
          <w:rFonts w:ascii="Arial" w:eastAsia="MS Mincho" w:hAnsi="Arial" w:cs="Arial"/>
          <w:b/>
          <w:bCs/>
          <w:lang w:val="en-GB" w:eastAsia="ja-JP"/>
        </w:rPr>
        <w:t xml:space="preserve"> RAN WG1</w:t>
      </w:r>
      <w:r w:rsidRPr="00A31FCD">
        <w:rPr>
          <w:rFonts w:ascii="Arial" w:eastAsia="MS Mincho" w:hAnsi="Arial" w:cs="Arial"/>
          <w:b/>
          <w:bCs/>
          <w:lang w:val="en-GB" w:eastAsia="ja-JP"/>
        </w:rPr>
        <w:fldChar w:fldCharType="end"/>
      </w:r>
      <w:r w:rsidRPr="00A31FCD">
        <w:rPr>
          <w:rFonts w:ascii="Arial" w:eastAsia="MS Mincho" w:hAnsi="Arial" w:cs="Arial"/>
          <w:b/>
          <w:bCs/>
          <w:lang w:val="en-GB" w:eastAsia="ja-JP"/>
        </w:rPr>
        <w:t xml:space="preserve"> Meeting #10</w:t>
      </w:r>
      <w:r>
        <w:rPr>
          <w:rFonts w:ascii="Arial" w:eastAsia="MS Mincho" w:hAnsi="Arial" w:cs="Arial"/>
          <w:b/>
          <w:bCs/>
          <w:lang w:val="en-GB" w:eastAsia="ja-JP"/>
        </w:rPr>
        <w:t>5-e</w:t>
      </w:r>
      <w:r>
        <w:rPr>
          <w:b/>
          <w:noProof/>
        </w:rPr>
        <w:t xml:space="preserve">                                                 </w:t>
      </w:r>
      <w:r w:rsidRPr="00A31FCD">
        <w:rPr>
          <w:rFonts w:ascii="Arial" w:eastAsia="MS Mincho" w:hAnsi="Arial" w:cs="Arial"/>
          <w:b/>
          <w:bCs/>
          <w:lang w:val="en-GB" w:eastAsia="ja-JP"/>
        </w:rPr>
        <w:t>R1-210</w:t>
      </w:r>
      <w:r w:rsidR="001F32CB">
        <w:rPr>
          <w:rFonts w:ascii="Arial" w:eastAsia="MS Mincho" w:hAnsi="Arial" w:cs="Arial"/>
          <w:b/>
          <w:bCs/>
          <w:lang w:val="en-GB" w:eastAsia="ja-JP"/>
        </w:rPr>
        <w:t>5</w:t>
      </w:r>
      <w:r w:rsidRPr="00A31FCD">
        <w:rPr>
          <w:rFonts w:ascii="Arial" w:eastAsia="MS Mincho" w:hAnsi="Arial" w:cs="Arial"/>
          <w:b/>
          <w:bCs/>
          <w:lang w:val="en-GB" w:eastAsia="ja-JP"/>
        </w:rPr>
        <w:t>088</w:t>
      </w:r>
    </w:p>
    <w:p w14:paraId="0C447707" w14:textId="77777777" w:rsidR="000D6B77" w:rsidRPr="000C3D4F" w:rsidRDefault="000D6B77" w:rsidP="000D6B77">
      <w:pPr>
        <w:pStyle w:val="CRCoverPage"/>
        <w:outlineLvl w:val="0"/>
        <w:rPr>
          <w:rFonts w:eastAsia="MS Mincho" w:cs="Arial"/>
          <w:b/>
          <w:bCs/>
          <w:sz w:val="24"/>
          <w:szCs w:val="24"/>
          <w:lang w:eastAsia="ja-JP"/>
        </w:rPr>
      </w:pPr>
      <w:r w:rsidRPr="008573AD">
        <w:rPr>
          <w:rFonts w:eastAsia="MS Mincho" w:cs="Arial"/>
          <w:b/>
          <w:bCs/>
          <w:sz w:val="24"/>
          <w:szCs w:val="24"/>
          <w:lang w:eastAsia="ja-JP"/>
        </w:rPr>
        <w:t>e-Meeting</w:t>
      </w:r>
      <w:r w:rsidRPr="00D07571">
        <w:rPr>
          <w:rFonts w:eastAsia="MS Mincho" w:cs="Arial"/>
          <w:b/>
          <w:bCs/>
          <w:sz w:val="24"/>
          <w:szCs w:val="24"/>
          <w:lang w:val="en-CN" w:eastAsia="ja-JP"/>
        </w:rPr>
        <w:t>, May 10</w:t>
      </w:r>
      <w:r w:rsidRPr="00D07571">
        <w:rPr>
          <w:rFonts w:eastAsia="MS Mincho" w:cs="Arial"/>
          <w:b/>
          <w:bCs/>
          <w:sz w:val="24"/>
          <w:szCs w:val="24"/>
          <w:vertAlign w:val="superscript"/>
          <w:lang w:val="en-CN" w:eastAsia="ja-JP"/>
        </w:rPr>
        <w:t>th</w:t>
      </w:r>
      <w:r w:rsidRPr="00D07571">
        <w:rPr>
          <w:rFonts w:eastAsia="MS Mincho" w:cs="Arial"/>
          <w:b/>
          <w:bCs/>
          <w:sz w:val="24"/>
          <w:szCs w:val="24"/>
          <w:lang w:val="en-CN" w:eastAsia="ja-JP"/>
        </w:rPr>
        <w:t xml:space="preserve"> – 27</w:t>
      </w:r>
      <w:r w:rsidRPr="00D07571">
        <w:rPr>
          <w:rFonts w:eastAsia="MS Mincho" w:cs="Arial"/>
          <w:b/>
          <w:bCs/>
          <w:sz w:val="24"/>
          <w:szCs w:val="24"/>
          <w:vertAlign w:val="superscript"/>
          <w:lang w:val="en-CN" w:eastAsia="ja-JP"/>
        </w:rPr>
        <w:t>th</w:t>
      </w:r>
      <w:r w:rsidRPr="00D07571">
        <w:rPr>
          <w:rFonts w:eastAsia="MS Mincho" w:cs="Arial"/>
          <w:b/>
          <w:bCs/>
          <w:sz w:val="24"/>
          <w:szCs w:val="24"/>
          <w:lang w:val="en-CN" w:eastAsia="ja-JP"/>
        </w:rPr>
        <w:t>, 2021</w:t>
      </w:r>
    </w:p>
    <w:p w14:paraId="7532909A" w14:textId="77777777" w:rsidR="00B23EB7" w:rsidRPr="002576AD" w:rsidRDefault="00B23EB7" w:rsidP="00B23EB7">
      <w:pPr>
        <w:tabs>
          <w:tab w:val="center" w:pos="4536"/>
          <w:tab w:val="right" w:pos="9072"/>
        </w:tabs>
        <w:rPr>
          <w:rFonts w:ascii="Arial" w:eastAsia="MS Mincho" w:hAnsi="Arial" w:cs="Arial"/>
          <w:b/>
          <w:bCs/>
          <w:lang w:val="en-GB" w:eastAsia="ja-JP"/>
        </w:rPr>
      </w:pPr>
    </w:p>
    <w:p w14:paraId="2FE24820" w14:textId="16F3FC49"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8.1.2.1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C2F0EED"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FA538C">
        <w:rPr>
          <w:sz w:val="22"/>
          <w:szCs w:val="22"/>
        </w:rPr>
        <w:t>Multi-TRP Reliability</w:t>
      </w:r>
      <w:r w:rsidR="004B4D8D">
        <w:rPr>
          <w:sz w:val="22"/>
          <w:szCs w:val="22"/>
        </w:rPr>
        <w:t xml:space="preserve">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88F1F5F" w14:textId="4C743AA4" w:rsidR="00FA538C" w:rsidRDefault="00FA538C" w:rsidP="00FA538C">
      <w:pPr>
        <w:pStyle w:val="0Maintext"/>
        <w:spacing w:after="120" w:afterAutospacing="0" w:line="240" w:lineRule="auto"/>
        <w:ind w:firstLine="0"/>
        <w:rPr>
          <w:lang w:val="en-US"/>
        </w:rPr>
      </w:pPr>
      <w:r>
        <w:rPr>
          <w:lang w:val="en-US"/>
        </w:rPr>
        <w:t>In R</w:t>
      </w:r>
      <w:r w:rsidR="009F55E1">
        <w:rPr>
          <w:lang w:val="en-US"/>
        </w:rPr>
        <w:t xml:space="preserve">AN1 </w:t>
      </w:r>
      <w:r w:rsidR="00A26B1D">
        <w:rPr>
          <w:lang w:val="en-US"/>
        </w:rPr>
        <w:t>#</w:t>
      </w:r>
      <w:r w:rsidR="009F55E1">
        <w:rPr>
          <w:lang w:val="en-US"/>
        </w:rPr>
        <w:t>10</w:t>
      </w:r>
      <w:r w:rsidR="001665BD">
        <w:rPr>
          <w:lang w:val="en-US"/>
        </w:rPr>
        <w:t>4</w:t>
      </w:r>
      <w:r w:rsidR="000D6B77">
        <w:rPr>
          <w:lang w:val="en-US" w:eastAsia="zh-CN"/>
        </w:rPr>
        <w:t>b</w:t>
      </w:r>
      <w:r w:rsidR="009F55E1">
        <w:rPr>
          <w:rFonts w:hint="eastAsia"/>
          <w:lang w:val="en-US" w:eastAsia="zh-CN"/>
        </w:rPr>
        <w:t xml:space="preserve"> </w:t>
      </w:r>
      <w:r w:rsidR="009F55E1">
        <w:rPr>
          <w:lang w:val="en-US"/>
        </w:rPr>
        <w:t>meeting</w:t>
      </w:r>
      <w:r>
        <w:rPr>
          <w:lang w:val="en-US"/>
        </w:rPr>
        <w:t xml:space="preserve">, the following </w:t>
      </w:r>
      <w:r w:rsidR="009F55E1">
        <w:rPr>
          <w:lang w:val="en-US"/>
        </w:rPr>
        <w:t>agreements</w:t>
      </w:r>
      <w:r>
        <w:rPr>
          <w:lang w:val="en-US"/>
        </w:rPr>
        <w:t xml:space="preserve"> of multi-TRP reliability enhancement ha</w:t>
      </w:r>
      <w:r w:rsidR="009F55E1">
        <w:rPr>
          <w:lang w:val="en-US"/>
        </w:rPr>
        <w:t>ve</w:t>
      </w:r>
      <w:r>
        <w:rPr>
          <w:lang w:val="en-US"/>
        </w:rPr>
        <w:t xml:space="preserve"> been </w:t>
      </w:r>
      <w:r w:rsidR="009F55E1">
        <w:rPr>
          <w:lang w:val="en-US"/>
        </w:rPr>
        <w:t>achieved</w:t>
      </w:r>
      <w:r>
        <w:rPr>
          <w:lang w:val="en-US"/>
        </w:rPr>
        <w:t>.</w:t>
      </w:r>
    </w:p>
    <w:tbl>
      <w:tblPr>
        <w:tblStyle w:val="TableGrid"/>
        <w:tblW w:w="0" w:type="auto"/>
        <w:tblLook w:val="04A0" w:firstRow="1" w:lastRow="0" w:firstColumn="1" w:lastColumn="0" w:noHBand="0" w:noVBand="1"/>
      </w:tblPr>
      <w:tblGrid>
        <w:gridCol w:w="9010"/>
      </w:tblGrid>
      <w:tr w:rsidR="00FA538C" w:rsidRPr="00F0326A" w14:paraId="3ECC7DF1" w14:textId="77777777" w:rsidTr="0074200F">
        <w:tc>
          <w:tcPr>
            <w:tcW w:w="9010" w:type="dxa"/>
          </w:tcPr>
          <w:p w14:paraId="479A5978" w14:textId="77777777" w:rsidR="00F0326A" w:rsidRPr="00F0326A" w:rsidRDefault="00F0326A" w:rsidP="00F0326A">
            <w:pPr>
              <w:rPr>
                <w:rFonts w:eastAsia="DengXian"/>
                <w:b/>
                <w:bCs/>
                <w:kern w:val="32"/>
                <w:sz w:val="20"/>
                <w:szCs w:val="20"/>
                <w:highlight w:val="green"/>
              </w:rPr>
            </w:pPr>
            <w:r w:rsidRPr="00F0326A">
              <w:rPr>
                <w:rFonts w:eastAsia="DengXian"/>
                <w:b/>
                <w:bCs/>
                <w:kern w:val="32"/>
                <w:sz w:val="20"/>
                <w:szCs w:val="20"/>
                <w:highlight w:val="green"/>
              </w:rPr>
              <w:t>Agreement</w:t>
            </w:r>
          </w:p>
          <w:p w14:paraId="07673693" w14:textId="77777777" w:rsidR="00F0326A" w:rsidRPr="00F0326A" w:rsidRDefault="00F0326A" w:rsidP="00F0326A">
            <w:pPr>
              <w:rPr>
                <w:rFonts w:eastAsia="DengXian"/>
                <w:kern w:val="32"/>
                <w:sz w:val="20"/>
                <w:szCs w:val="20"/>
              </w:rPr>
            </w:pPr>
            <w:r w:rsidRPr="00F0326A">
              <w:rPr>
                <w:rFonts w:eastAsia="DengXian"/>
                <w:kern w:val="32"/>
                <w:sz w:val="20"/>
                <w:szCs w:val="20"/>
              </w:rPr>
              <w:t>When DL DCI is transmitted via PDCCH repetition, for PUCCH resource determination for HARQ-Ack when the corresponding PUCCH resource set has a size larger than eight, starting CCE index and number of CCEs in the CORESET of one of the linked PDCCH candidates is applied, and option 2 is supported</w:t>
            </w:r>
          </w:p>
          <w:p w14:paraId="1DA5610C" w14:textId="77777777" w:rsidR="00F0326A" w:rsidRPr="00F0326A" w:rsidRDefault="00F0326A" w:rsidP="00F0326A">
            <w:pPr>
              <w:numPr>
                <w:ilvl w:val="0"/>
                <w:numId w:val="35"/>
              </w:numPr>
              <w:rPr>
                <w:rFonts w:eastAsia="DengXian"/>
                <w:kern w:val="32"/>
                <w:sz w:val="20"/>
                <w:szCs w:val="20"/>
              </w:rPr>
            </w:pPr>
            <w:r w:rsidRPr="00F0326A">
              <w:rPr>
                <w:rFonts w:eastAsia="DengXian"/>
                <w:kern w:val="32"/>
                <w:sz w:val="20"/>
                <w:szCs w:val="20"/>
              </w:rPr>
              <w:t>Option 2: The one with the lowest SS set ID is applied.</w:t>
            </w:r>
          </w:p>
          <w:p w14:paraId="6C88D350" w14:textId="77777777" w:rsidR="00F0326A" w:rsidRPr="00F0326A" w:rsidRDefault="00F0326A" w:rsidP="00F0326A">
            <w:pPr>
              <w:numPr>
                <w:ilvl w:val="0"/>
                <w:numId w:val="35"/>
              </w:numPr>
              <w:rPr>
                <w:rFonts w:eastAsia="DengXian"/>
                <w:kern w:val="32"/>
                <w:sz w:val="20"/>
                <w:szCs w:val="20"/>
              </w:rPr>
            </w:pPr>
            <w:r w:rsidRPr="00F0326A">
              <w:rPr>
                <w:rFonts w:eastAsia="DengXian"/>
                <w:kern w:val="32"/>
                <w:sz w:val="20"/>
                <w:szCs w:val="20"/>
              </w:rPr>
              <w:t>FFS: Support of Option 2 does not mean PDCCH repetition based on two linked search space set within one CORESET is supported</w:t>
            </w:r>
          </w:p>
          <w:p w14:paraId="581F889D" w14:textId="77777777" w:rsidR="00F0326A" w:rsidRPr="00F0326A" w:rsidRDefault="00F0326A" w:rsidP="00F0326A">
            <w:pPr>
              <w:rPr>
                <w:rFonts w:eastAsia="DengXian"/>
                <w:kern w:val="32"/>
                <w:sz w:val="20"/>
                <w:szCs w:val="20"/>
              </w:rPr>
            </w:pPr>
          </w:p>
          <w:p w14:paraId="4CC8E63F" w14:textId="77777777" w:rsidR="00F0326A" w:rsidRPr="00F0326A" w:rsidRDefault="00F0326A" w:rsidP="00F0326A">
            <w:pPr>
              <w:rPr>
                <w:rFonts w:eastAsia="DengXian"/>
                <w:b/>
                <w:bCs/>
                <w:kern w:val="32"/>
                <w:sz w:val="20"/>
                <w:szCs w:val="20"/>
                <w:highlight w:val="green"/>
              </w:rPr>
            </w:pPr>
            <w:r w:rsidRPr="00F0326A">
              <w:rPr>
                <w:rFonts w:eastAsia="DengXian"/>
                <w:b/>
                <w:bCs/>
                <w:kern w:val="32"/>
                <w:sz w:val="20"/>
                <w:szCs w:val="20"/>
                <w:highlight w:val="green"/>
              </w:rPr>
              <w:t>Agreement</w:t>
            </w:r>
          </w:p>
          <w:p w14:paraId="5235D85A" w14:textId="77777777" w:rsidR="00F0326A" w:rsidRPr="00F0326A" w:rsidRDefault="00F0326A" w:rsidP="00F0326A">
            <w:pPr>
              <w:rPr>
                <w:rFonts w:eastAsia="DengXian"/>
                <w:kern w:val="32"/>
                <w:sz w:val="20"/>
                <w:szCs w:val="20"/>
              </w:rPr>
            </w:pPr>
            <w:r w:rsidRPr="00F0326A">
              <w:rPr>
                <w:rFonts w:eastAsia="DengXian"/>
                <w:kern w:val="32"/>
                <w:sz w:val="20"/>
                <w:szCs w:val="20"/>
              </w:rPr>
              <w:t>For PDSCH rate matching around the scheduling DCI in the case of PDCCH repetition, the previous agreement for FR1 also applies to FR2.</w:t>
            </w:r>
          </w:p>
          <w:p w14:paraId="4B5C3638" w14:textId="77777777" w:rsidR="00F0326A" w:rsidRPr="00F0326A" w:rsidRDefault="00F0326A" w:rsidP="00F0326A">
            <w:pPr>
              <w:rPr>
                <w:rFonts w:eastAsia="DengXian"/>
                <w:kern w:val="32"/>
                <w:sz w:val="20"/>
                <w:szCs w:val="20"/>
              </w:rPr>
            </w:pPr>
          </w:p>
          <w:p w14:paraId="2B98DFB5" w14:textId="77777777" w:rsidR="00F0326A" w:rsidRPr="00F0326A" w:rsidRDefault="00F0326A" w:rsidP="00F0326A">
            <w:pPr>
              <w:rPr>
                <w:rFonts w:eastAsia="DengXian"/>
                <w:b/>
                <w:bCs/>
                <w:kern w:val="32"/>
                <w:sz w:val="20"/>
                <w:szCs w:val="20"/>
                <w:highlight w:val="green"/>
              </w:rPr>
            </w:pPr>
            <w:r w:rsidRPr="00F0326A">
              <w:rPr>
                <w:rFonts w:eastAsia="DengXian"/>
                <w:b/>
                <w:bCs/>
                <w:kern w:val="32"/>
                <w:sz w:val="20"/>
                <w:szCs w:val="20"/>
                <w:highlight w:val="green"/>
              </w:rPr>
              <w:t>Agreement</w:t>
            </w:r>
          </w:p>
          <w:p w14:paraId="22CAE2AB" w14:textId="77777777" w:rsidR="00F0326A" w:rsidRPr="00F0326A" w:rsidRDefault="00F0326A" w:rsidP="00F0326A">
            <w:pPr>
              <w:jc w:val="both"/>
              <w:rPr>
                <w:rFonts w:eastAsia="DengXian"/>
                <w:kern w:val="32"/>
                <w:sz w:val="20"/>
                <w:szCs w:val="20"/>
              </w:rPr>
            </w:pPr>
            <w:r w:rsidRPr="00F0326A">
              <w:rPr>
                <w:rFonts w:eastAsia="DengXian"/>
                <w:kern w:val="32"/>
                <w:sz w:val="20"/>
                <w:szCs w:val="20"/>
              </w:rPr>
              <w:t>For number of BDs corresponding to two PDCCH candidates that are linked for PDCCH repetition, support</w:t>
            </w:r>
          </w:p>
          <w:p w14:paraId="5C6691A3" w14:textId="77777777" w:rsidR="00F0326A" w:rsidRPr="00F0326A" w:rsidRDefault="00F0326A" w:rsidP="00F0326A">
            <w:pPr>
              <w:numPr>
                <w:ilvl w:val="0"/>
                <w:numId w:val="21"/>
              </w:numPr>
              <w:jc w:val="both"/>
              <w:rPr>
                <w:rFonts w:eastAsia="DengXian"/>
                <w:kern w:val="32"/>
                <w:sz w:val="20"/>
                <w:szCs w:val="20"/>
              </w:rPr>
            </w:pPr>
            <w:r w:rsidRPr="00F0326A">
              <w:rPr>
                <w:rFonts w:eastAsia="DengXian"/>
                <w:kern w:val="32"/>
                <w:sz w:val="20"/>
                <w:szCs w:val="20"/>
              </w:rPr>
              <w:t>UE reports one [or more] number(s) as required number of BDs for the two PDCCH candidates</w:t>
            </w:r>
          </w:p>
          <w:p w14:paraId="65EDFA0C" w14:textId="77777777" w:rsidR="00F0326A" w:rsidRPr="00F0326A" w:rsidRDefault="00F0326A" w:rsidP="00F0326A">
            <w:pPr>
              <w:numPr>
                <w:ilvl w:val="1"/>
                <w:numId w:val="21"/>
              </w:numPr>
              <w:jc w:val="both"/>
              <w:rPr>
                <w:rFonts w:eastAsia="DengXian"/>
                <w:kern w:val="32"/>
                <w:sz w:val="20"/>
                <w:szCs w:val="20"/>
              </w:rPr>
            </w:pPr>
            <w:r w:rsidRPr="00F0326A">
              <w:rPr>
                <w:rFonts w:eastAsia="DengXian"/>
                <w:kern w:val="32"/>
                <w:sz w:val="20"/>
                <w:szCs w:val="20"/>
              </w:rPr>
              <w:t>Candidate values: 2, 3.</w:t>
            </w:r>
          </w:p>
          <w:p w14:paraId="759E8469" w14:textId="77777777" w:rsidR="00F0326A" w:rsidRPr="00F0326A" w:rsidRDefault="00F0326A" w:rsidP="00F0326A">
            <w:pPr>
              <w:numPr>
                <w:ilvl w:val="0"/>
                <w:numId w:val="21"/>
              </w:numPr>
              <w:jc w:val="both"/>
              <w:rPr>
                <w:rFonts w:eastAsia="DengXian"/>
                <w:kern w:val="32"/>
                <w:sz w:val="20"/>
                <w:szCs w:val="20"/>
              </w:rPr>
            </w:pPr>
            <w:r w:rsidRPr="00F0326A">
              <w:rPr>
                <w:rFonts w:eastAsia="DengXian"/>
                <w:kern w:val="32"/>
                <w:sz w:val="20"/>
                <w:szCs w:val="20"/>
              </w:rPr>
              <w:t>FFS: Default behaviour</w:t>
            </w:r>
          </w:p>
          <w:p w14:paraId="5D4A991E" w14:textId="77777777" w:rsidR="00F0326A" w:rsidRPr="00F0326A" w:rsidRDefault="00F0326A" w:rsidP="00F0326A">
            <w:pPr>
              <w:numPr>
                <w:ilvl w:val="0"/>
                <w:numId w:val="21"/>
              </w:numPr>
              <w:jc w:val="both"/>
              <w:rPr>
                <w:rFonts w:eastAsia="DengXian"/>
                <w:kern w:val="32"/>
                <w:sz w:val="20"/>
                <w:szCs w:val="20"/>
              </w:rPr>
            </w:pPr>
            <w:r w:rsidRPr="00F0326A">
              <w:rPr>
                <w:rFonts w:eastAsia="DengXian"/>
                <w:kern w:val="32"/>
                <w:sz w:val="20"/>
                <w:szCs w:val="20"/>
              </w:rPr>
              <w:t>FFS: Whether one of the candidate values imply that UE supports soft combining</w:t>
            </w:r>
          </w:p>
          <w:p w14:paraId="11E1002C" w14:textId="77777777" w:rsidR="00F0326A" w:rsidRPr="00F0326A" w:rsidRDefault="00F0326A" w:rsidP="00F0326A">
            <w:pPr>
              <w:numPr>
                <w:ilvl w:val="0"/>
                <w:numId w:val="21"/>
              </w:numPr>
              <w:jc w:val="both"/>
              <w:rPr>
                <w:rFonts w:eastAsia="DengXian"/>
                <w:kern w:val="32"/>
                <w:sz w:val="20"/>
                <w:szCs w:val="20"/>
              </w:rPr>
            </w:pPr>
            <w:r w:rsidRPr="00F0326A">
              <w:rPr>
                <w:rFonts w:eastAsia="DengXian"/>
                <w:kern w:val="32"/>
                <w:sz w:val="20"/>
                <w:szCs w:val="20"/>
              </w:rPr>
              <w:t>FFS: Whether additional candidate values are supported (e.g. non-integer numbers)</w:t>
            </w:r>
          </w:p>
          <w:p w14:paraId="7FD05D84" w14:textId="77777777" w:rsidR="00F0326A" w:rsidRPr="00F0326A" w:rsidRDefault="00F0326A" w:rsidP="00F0326A">
            <w:pPr>
              <w:numPr>
                <w:ilvl w:val="0"/>
                <w:numId w:val="21"/>
              </w:numPr>
              <w:jc w:val="both"/>
              <w:rPr>
                <w:rFonts w:eastAsia="DengXian"/>
                <w:kern w:val="32"/>
                <w:sz w:val="20"/>
                <w:szCs w:val="20"/>
              </w:rPr>
            </w:pPr>
            <w:r w:rsidRPr="00F0326A">
              <w:rPr>
                <w:rFonts w:eastAsia="DengXian"/>
                <w:kern w:val="32"/>
                <w:sz w:val="20"/>
                <w:szCs w:val="20"/>
              </w:rPr>
              <w:t>FFS: RRC configuration based on reported UE capability</w:t>
            </w:r>
          </w:p>
          <w:p w14:paraId="77A0805E" w14:textId="77777777" w:rsidR="00F0326A" w:rsidRPr="00F0326A" w:rsidRDefault="00F0326A" w:rsidP="00F0326A">
            <w:pPr>
              <w:rPr>
                <w:sz w:val="20"/>
                <w:szCs w:val="20"/>
                <w:lang w:eastAsia="x-none"/>
              </w:rPr>
            </w:pPr>
          </w:p>
          <w:p w14:paraId="63699A3F" w14:textId="77777777" w:rsidR="00F0326A" w:rsidRPr="00F0326A" w:rsidRDefault="00F0326A" w:rsidP="00F0326A">
            <w:pPr>
              <w:rPr>
                <w:b/>
                <w:bCs/>
                <w:sz w:val="20"/>
                <w:szCs w:val="20"/>
                <w:highlight w:val="green"/>
                <w:lang w:eastAsia="x-none"/>
              </w:rPr>
            </w:pPr>
            <w:r w:rsidRPr="00F0326A">
              <w:rPr>
                <w:b/>
                <w:bCs/>
                <w:sz w:val="20"/>
                <w:szCs w:val="20"/>
                <w:highlight w:val="green"/>
                <w:lang w:eastAsia="x-none"/>
              </w:rPr>
              <w:t>Agreement</w:t>
            </w:r>
          </w:p>
          <w:p w14:paraId="654F45B7" w14:textId="77777777" w:rsidR="00F0326A" w:rsidRPr="00F0326A" w:rsidRDefault="00F0326A" w:rsidP="00F0326A">
            <w:pPr>
              <w:rPr>
                <w:rFonts w:eastAsia="DengXian"/>
                <w:bCs/>
                <w:iCs/>
                <w:kern w:val="32"/>
                <w:sz w:val="20"/>
                <w:szCs w:val="20"/>
              </w:rPr>
            </w:pPr>
            <w:r w:rsidRPr="00F0326A">
              <w:rPr>
                <w:rFonts w:eastAsia="DengXian"/>
                <w:bCs/>
                <w:iCs/>
                <w:kern w:val="32"/>
                <w:sz w:val="20"/>
                <w:szCs w:val="20"/>
              </w:rPr>
              <w:t>If a PDSCH with mapping Type B is scheduled by a DCI in PDCCH candidates that are linked for repetition</w:t>
            </w:r>
          </w:p>
          <w:p w14:paraId="2D326DB9" w14:textId="77777777" w:rsidR="00F0326A" w:rsidRPr="00F0326A" w:rsidRDefault="00F0326A" w:rsidP="00F0326A">
            <w:pPr>
              <w:numPr>
                <w:ilvl w:val="0"/>
                <w:numId w:val="35"/>
              </w:numPr>
              <w:rPr>
                <w:rFonts w:eastAsia="DengXian"/>
                <w:bCs/>
                <w:iCs/>
                <w:kern w:val="32"/>
                <w:sz w:val="20"/>
                <w:szCs w:val="20"/>
              </w:rPr>
            </w:pPr>
            <w:r w:rsidRPr="00F0326A">
              <w:rPr>
                <w:rFonts w:eastAsia="DengXian"/>
                <w:bCs/>
                <w:iCs/>
                <w:kern w:val="32"/>
                <w:sz w:val="20"/>
                <w:szCs w:val="20"/>
              </w:rPr>
              <w:t xml:space="preserve">For the purpose of the earliest time that the PDSCH can be scheduled as well as for the purpose of the reference symbol for SLIV (when UE is configured with </w:t>
            </w:r>
            <w:r w:rsidRPr="00F0326A">
              <w:rPr>
                <w:rFonts w:eastAsia="DengXian"/>
                <w:bCs/>
                <w:i/>
                <w:iCs/>
                <w:kern w:val="32"/>
                <w:sz w:val="20"/>
                <w:szCs w:val="20"/>
              </w:rPr>
              <w:t>ReferenceofSLIV-ForDCIFormat1_2</w:t>
            </w:r>
            <w:r w:rsidRPr="00F0326A">
              <w:rPr>
                <w:rFonts w:eastAsia="DengXian"/>
                <w:bCs/>
                <w:iCs/>
                <w:kern w:val="32"/>
                <w:sz w:val="20"/>
                <w:szCs w:val="20"/>
              </w:rPr>
              <w:t>, and when receiving the PDSCH scheduled by DCI format 1_2 with CRC scrambled by C-RNTI, MCS-C-RNTI, CS-RNTI with K0=0), a reference candidate is used. Select one among the following:</w:t>
            </w:r>
          </w:p>
          <w:p w14:paraId="02A82FCC" w14:textId="77777777" w:rsidR="00F0326A" w:rsidRPr="00F0326A" w:rsidRDefault="00F0326A" w:rsidP="00F0326A">
            <w:pPr>
              <w:numPr>
                <w:ilvl w:val="1"/>
                <w:numId w:val="35"/>
              </w:numPr>
              <w:rPr>
                <w:rFonts w:eastAsia="DengXian"/>
                <w:bCs/>
                <w:iCs/>
                <w:kern w:val="32"/>
                <w:sz w:val="20"/>
                <w:szCs w:val="20"/>
              </w:rPr>
            </w:pPr>
            <w:r w:rsidRPr="00F0326A">
              <w:rPr>
                <w:rFonts w:eastAsia="DengXian"/>
                <w:bCs/>
                <w:iCs/>
                <w:kern w:val="32"/>
                <w:sz w:val="20"/>
                <w:szCs w:val="20"/>
              </w:rPr>
              <w:t>Alt1: The candidate that starts later in time</w:t>
            </w:r>
          </w:p>
          <w:p w14:paraId="093E5392" w14:textId="77777777" w:rsidR="00F0326A" w:rsidRPr="00F0326A" w:rsidRDefault="00F0326A" w:rsidP="00F0326A">
            <w:pPr>
              <w:numPr>
                <w:ilvl w:val="1"/>
                <w:numId w:val="35"/>
              </w:numPr>
              <w:rPr>
                <w:rFonts w:eastAsia="DengXian"/>
                <w:bCs/>
                <w:iCs/>
                <w:kern w:val="32"/>
                <w:sz w:val="20"/>
                <w:szCs w:val="20"/>
              </w:rPr>
            </w:pPr>
            <w:r w:rsidRPr="00F0326A">
              <w:rPr>
                <w:rFonts w:eastAsia="DengXian"/>
                <w:bCs/>
                <w:iCs/>
                <w:kern w:val="32"/>
                <w:sz w:val="20"/>
                <w:szCs w:val="20"/>
              </w:rPr>
              <w:t>Alt3: The candidate that starts earlier in time</w:t>
            </w:r>
          </w:p>
          <w:p w14:paraId="3718ACD5" w14:textId="77777777" w:rsidR="00F0326A" w:rsidRPr="00F0326A" w:rsidRDefault="00F0326A" w:rsidP="00F0326A">
            <w:pPr>
              <w:numPr>
                <w:ilvl w:val="0"/>
                <w:numId w:val="35"/>
              </w:numPr>
              <w:rPr>
                <w:rFonts w:eastAsia="DengXian"/>
                <w:bCs/>
                <w:iCs/>
                <w:kern w:val="32"/>
                <w:sz w:val="20"/>
                <w:szCs w:val="20"/>
              </w:rPr>
            </w:pPr>
            <w:r w:rsidRPr="00F0326A">
              <w:rPr>
                <w:rFonts w:eastAsia="DengXian"/>
                <w:bCs/>
                <w:iCs/>
                <w:kern w:val="32"/>
                <w:sz w:val="20"/>
                <w:szCs w:val="20"/>
              </w:rPr>
              <w:t xml:space="preserve">FFS: How to define </w:t>
            </w:r>
            <w:r w:rsidRPr="00F0326A">
              <w:rPr>
                <w:rFonts w:eastAsia="DengXian"/>
                <w:bCs/>
                <w:i/>
                <w:iCs/>
                <w:kern w:val="32"/>
                <w:sz w:val="20"/>
                <w:szCs w:val="20"/>
              </w:rPr>
              <w:t>d</w:t>
            </w:r>
            <w:r w:rsidRPr="00F0326A">
              <w:rPr>
                <w:rFonts w:eastAsia="DengXian"/>
                <w:bCs/>
                <w:i/>
                <w:iCs/>
                <w:kern w:val="32"/>
                <w:sz w:val="20"/>
                <w:szCs w:val="20"/>
                <w:vertAlign w:val="subscript"/>
              </w:rPr>
              <w:t>1,1</w:t>
            </w:r>
            <w:r w:rsidRPr="00F0326A">
              <w:rPr>
                <w:rFonts w:eastAsia="DengXian"/>
                <w:bCs/>
                <w:iCs/>
                <w:kern w:val="32"/>
                <w:sz w:val="20"/>
                <w:szCs w:val="20"/>
              </w:rPr>
              <w:t xml:space="preserve"> </w:t>
            </w:r>
            <w:r w:rsidRPr="00F0326A">
              <w:rPr>
                <w:rFonts w:eastAsia="DengXian"/>
                <w:bCs/>
                <w:sz w:val="20"/>
                <w:szCs w:val="20"/>
              </w:rPr>
              <w:fldChar w:fldCharType="begin"/>
            </w:r>
            <w:r w:rsidRPr="00F0326A">
              <w:rPr>
                <w:rFonts w:eastAsia="DengXian"/>
                <w:bCs/>
                <w:sz w:val="20"/>
                <w:szCs w:val="20"/>
              </w:rPr>
              <w:instrText xml:space="preserve"> QUOTE </w:instrText>
            </w:r>
            <w:r w:rsidR="00A82CF3">
              <w:rPr>
                <w:noProof/>
                <w:position w:val="-8"/>
                <w:sz w:val="20"/>
                <w:szCs w:val="20"/>
              </w:rPr>
              <w:pict w14:anchorId="21A23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0.05pt;height:15.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1A6&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90&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02&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A3&quot;/&gt;&lt;wsp:rsid wsp:val=&quot;00063D89&quot;/&gt;&lt;wsp:rsid wsp:val=&quot;00063DDE&quot;/&gt;&lt;wsp:rsid wsp:val=&quot;00063E88&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1E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940&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1A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10&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B5C&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A3&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038&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A1&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A3&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17&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AC7&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99&quot;/&gt;&lt;wsp:rsid wsp:val=&quot;002159CC&quot;/&gt;&lt;wsp:rsid wsp:val=&quot;00215A28&quot;/&gt;&lt;wsp:rsid wsp:val=&quot;00215C22&quot;/&gt;&lt;wsp:rsid wsp:val=&quot;00215C62&quot;/&gt;&lt;wsp:rsid wsp:val=&quot;00216039&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4&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8E&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A4&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98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0A96&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5A&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8D&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6F25&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0B4&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3BB&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905&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23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0CB&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6B0&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3F0C&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1D&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2EED&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4DF2&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88&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BA4&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6D6&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1EC&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1C&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E24&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4E6&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32&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4C7&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4C2&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C0E&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3A2&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8B5&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BBA&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428&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CF9&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9B4&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7A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717&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286&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5E4&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C7&quot;/&gt;&lt;wsp:rsid wsp:val=&quot;00573FFC&quot;/&gt;&lt;wsp:rsid wsp:val=&quot;005741A5&quot;/&gt;&lt;wsp:rsid wsp:val=&quot;005742B2&quot;/&gt;&lt;wsp:rsid wsp:val=&quot;005742C0&quot;/&gt;&lt;wsp:rsid wsp:val=&quot;00574320&quot;/&gt;&lt;wsp:rsid wsp:val=&quot;0057464F&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7E2&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1C5&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D9&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CD6&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248&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9&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3B&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6F6D&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8B&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7D1&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443&quot;/&gt;&lt;wsp:rsid wsp:val=&quot;00656553&quot;/&gt;&lt;wsp:rsid wsp:val=&quot;006565B8&quot;/&gt;&lt;wsp:rsid wsp:val=&quot;00656658&quot;/&gt;&lt;wsp:rsid wsp:val=&quot;006566C0&quot;/&gt;&lt;wsp:rsid wsp:val=&quot;006568B2&quot;/&gt;&lt;wsp:rsid wsp:val=&quot;00656A3A&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7FC&quot;/&gt;&lt;wsp:rsid wsp:val=&quot;006649C2&quot;/&gt;&lt;wsp:rsid wsp:val=&quot;00664C68&quot;/&gt;&lt;wsp:rsid wsp:val=&quot;00664EC1&quot;/&gt;&lt;wsp:rsid wsp:val=&quot;0066507F&quot;/&gt;&lt;wsp:rsid wsp:val=&quot;00665355&quot;/&gt;&lt;wsp:rsid wsp:val=&quot;00665411&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75D&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A4C&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34D&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17&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B8A&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432&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C6&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983&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7DA&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C15&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46&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0C9&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6E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52&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19B&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4B0&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AE&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94&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574&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0CE&quot;/&gt;&lt;wsp:rsid wsp:val=&quot;008810E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152&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29&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39&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174&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E2&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C83&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20&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8D4&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063&quot;/&gt;&lt;wsp:rsid wsp:val=&quot;00974116&quot;/&gt;&lt;wsp:rsid wsp:val=&quot;0097413E&quot;/&gt;&lt;wsp:rsid wsp:val=&quot;009742F2&quot;/&gt;&lt;wsp:rsid wsp:val=&quot;0097450F&quot;/&gt;&lt;wsp:rsid wsp:val=&quot;00974667&quot;/&gt;&lt;wsp:rsid wsp:val=&quot;009746D4&quot;/&gt;&lt;wsp:rsid wsp:val=&quot;00974719&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67&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47&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54&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67&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0B&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A4A&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1C5&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4FD&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11&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41&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7C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32&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1FE&quot;/&gt;&lt;wsp:rsid wsp:val=&quot;00A9032C&quot;/&gt;&lt;wsp:rsid wsp:val=&quot;00A904FB&quot;/&gt;&lt;wsp:rsid wsp:val=&quot;00A908C6&quot;/&gt;&lt;wsp:rsid wsp:val=&quot;00A908E0&quot;/&gt;&lt;wsp:rsid wsp:val=&quot;00A90A63&quot;/&gt;&lt;wsp:rsid wsp:val=&quot;00A90B16&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A94&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16&quot;/&gt;&lt;wsp:rsid wsp:val=&quot;00AC0720&quot;/&gt;&lt;wsp:rsid wsp:val=&quot;00AC09BF&quot;/&gt;&lt;wsp:rsid wsp:val=&quot;00AC0A06&quot;/&gt;&lt;wsp:rsid wsp:val=&quot;00AC0AEF&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2D&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01B&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84&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9D6&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0D&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69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75&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1E43&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F0&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612&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279&quot;/&gt;&lt;wsp:rsid wsp:val=&quot;00B60432&quot;/&gt;&lt;wsp:rsid wsp:val=&quot;00B60686&quot;/&gt;&lt;wsp:rsid wsp:val=&quot;00B60852&quot;/&gt;&lt;wsp:rsid wsp:val=&quot;00B60E22&quot;/&gt;&lt;wsp:rsid wsp:val=&quot;00B6107C&quot;/&gt;&lt;wsp:rsid wsp:val=&quot;00B610C8&quot;/&gt;&lt;wsp:rsid wsp:val=&quot;00B612BF&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CE2&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7E&quot;/&gt;&lt;wsp:rsid wsp:val=&quot;00BA08B3&quot;/&gt;&lt;wsp:rsid wsp:val=&quot;00BA0A6E&quot;/&gt;&lt;wsp:rsid wsp:val=&quot;00BA0BEB&quot;/&gt;&lt;wsp:rsid wsp:val=&quot;00BA0D73&quot;/&gt;&lt;wsp:rsid wsp:val=&quot;00BA0E82&quot;/&gt;&lt;wsp:rsid wsp:val=&quot;00BA10F0&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AEC&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05&quot;/&gt;&lt;wsp:rsid wsp:val=&quot;00BA4C1D&quot;/&gt;&lt;wsp:rsid wsp:val=&quot;00BA4E92&quot;/&gt;&lt;wsp:rsid wsp:val=&quot;00BA506D&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91E&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77&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73&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4C6&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07&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52&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8CC&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E0&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4A6&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E7E&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346&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2D&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8&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DEC&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5E&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2E51&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058&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A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281&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FEB&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29D&quot;/&gt;&lt;wsp:rsid wsp:val=&quot;00D45333&quot;/&gt;&lt;wsp:rsid wsp:val=&quot;00D45552&quot;/&gt;&lt;wsp:rsid wsp:val=&quot;00D455C7&quot;/&gt;&lt;wsp:rsid wsp:val=&quot;00D455E8&quot;/&gt;&lt;wsp:rsid wsp:val=&quot;00D45619&quot;/&gt;&lt;wsp:rsid wsp:val=&quot;00D457B4&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D6D&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CAA&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8B8&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91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93&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C7B&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5D2&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981&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9E6&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A9F&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71C&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0C4&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8EE&quot;/&gt;&lt;wsp:rsid wsp:val=&quot;00EB7C0B&quot;/&gt;&lt;wsp:rsid wsp:val=&quot;00EB7CA5&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41&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76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75E&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16&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954&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57&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575&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946&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A63&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98&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2FD&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A901FE&quot; wsp:rsidP=&quot;00A901FE&quot;&gt;&lt;m:oMathPara&gt;&lt;m:oMath&gt;&lt;m:sSub&gt;&lt;m:sSubPr&gt;&lt;m:ctrlPr&gt;&lt;w:rPr&gt;&lt;w:rFonts w:ascii=&quot;Cambria Math&quot; w:fareast=&quot;MS Gothic&quot; w:h-ansi=&quot;Cambria Math&quot; w:cs=&quot;Times&quot;/&gt;&lt;wx:font wx:val=&quot;Cambria Math&quot;/&gt;&lt;w:b/&gt;&lt;w:b-cs/&gt;&lt;w:i/&gt;&lt;w:sz w:val=&quot;24&quot;/&gt;&lt;/w:rPr&gt;&lt;/m:ctrlPr&gt;&lt;/m:sSubPr&gt;&lt;m:e&gt;&lt;m:r&gt;&lt;m:rPr&gt;&lt;m:sty m:val=&quot;bi&quot;/&gt;&lt;/m:rPr&gt;&lt;w:rPr&gt;&lt;w:rFonts w:ascii=&quot;Cambria Math&quot; w:fareast=&quot;MS Gothic&quot; w:h-ansi=&quot;Cambria Math&quot; w:cs=&quot;Times&quot;/&gt;&lt;wx:font wx:val=&quot;Cambria Math&quot;/&gt;&lt;w:b/&gt;&lt;w:i/&gt;&lt;w:sz w:val=&quot;24&quot;/&gt;&lt;/w:rPr&gt;&lt;m:t&gt;d&lt;/m:t&gt;&lt;/m:r&gt;&lt;/m:e&gt;&lt;m:sub&gt;&lt;m:r&gt;&lt;m:rPr&gt;&lt;m:sty m:val=&quot;bi&quot;/&gt;&lt;/m:rPr&gt;&lt;w:rPr&gt;&lt;w:rFonts w:ascii=&quot;Cambria Math&quot; w:fareast=&quot;MS Gothic&quot; w:h-ansi=&quot;Cambria Math&quot; w:cs=&quot;Times&quot;/&gt;&lt;wx:font wx:val=&quot;Cambria Math&quot;/&gt;&lt;w:b/&gt;&lt;w:i/&gt;&lt;w:sz w:val=&quot;24&quot;/&gt;&lt;/w:rPr&gt;&lt;m:t&gt;1,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F0326A">
              <w:rPr>
                <w:rFonts w:eastAsia="DengXian"/>
                <w:bCs/>
                <w:sz w:val="20"/>
                <w:szCs w:val="20"/>
              </w:rPr>
              <w:instrText xml:space="preserve"> </w:instrText>
            </w:r>
            <w:r w:rsidR="00A82CF3">
              <w:rPr>
                <w:rFonts w:eastAsia="DengXian"/>
                <w:bCs/>
                <w:sz w:val="20"/>
                <w:szCs w:val="20"/>
              </w:rPr>
              <w:fldChar w:fldCharType="separate"/>
            </w:r>
            <w:r w:rsidRPr="00F0326A">
              <w:rPr>
                <w:rFonts w:eastAsia="DengXian"/>
                <w:bCs/>
                <w:sz w:val="20"/>
                <w:szCs w:val="20"/>
              </w:rPr>
              <w:fldChar w:fldCharType="end"/>
            </w:r>
            <w:r w:rsidRPr="00F0326A">
              <w:rPr>
                <w:rFonts w:eastAsia="DengXian"/>
                <w:bCs/>
                <w:sz w:val="20"/>
                <w:szCs w:val="20"/>
              </w:rPr>
              <w:t>for PDSCH processing time in this case</w:t>
            </w:r>
          </w:p>
          <w:p w14:paraId="48AB38F7" w14:textId="77777777" w:rsidR="00F0326A" w:rsidRPr="00F0326A" w:rsidRDefault="00F0326A" w:rsidP="00F0326A">
            <w:pPr>
              <w:rPr>
                <w:sz w:val="20"/>
                <w:szCs w:val="20"/>
                <w:lang w:eastAsia="x-none"/>
              </w:rPr>
            </w:pPr>
          </w:p>
          <w:p w14:paraId="6BB5453A" w14:textId="77777777" w:rsidR="00F0326A" w:rsidRPr="00F0326A" w:rsidRDefault="00F0326A" w:rsidP="00F0326A">
            <w:pPr>
              <w:rPr>
                <w:b/>
                <w:bCs/>
                <w:iCs/>
                <w:sz w:val="20"/>
                <w:szCs w:val="20"/>
              </w:rPr>
            </w:pPr>
            <w:r w:rsidRPr="00F0326A">
              <w:rPr>
                <w:b/>
                <w:bCs/>
                <w:iCs/>
                <w:sz w:val="20"/>
                <w:szCs w:val="20"/>
                <w:highlight w:val="green"/>
              </w:rPr>
              <w:t>Agreement</w:t>
            </w:r>
          </w:p>
          <w:p w14:paraId="242DB8AF" w14:textId="77777777" w:rsidR="00F0326A" w:rsidRPr="00F0326A" w:rsidRDefault="00F0326A" w:rsidP="00F0326A">
            <w:pPr>
              <w:rPr>
                <w:bCs/>
                <w:iCs/>
                <w:sz w:val="20"/>
                <w:szCs w:val="20"/>
              </w:rPr>
            </w:pPr>
            <w:r w:rsidRPr="00F0326A">
              <w:rPr>
                <w:bCs/>
                <w:iCs/>
                <w:sz w:val="20"/>
                <w:szCs w:val="20"/>
              </w:rPr>
              <w:t xml:space="preserve">If a PDSCH is scheduled by a DCI in PDCCH candidates (the first PDCCH candidate associated with a first CORESET and the second PDCCH candidate associated with a second CORESET) that are linked for repetition, </w:t>
            </w:r>
          </w:p>
          <w:p w14:paraId="0912D9BC" w14:textId="77777777" w:rsidR="00F0326A" w:rsidRPr="00F0326A" w:rsidRDefault="00F0326A" w:rsidP="00F0326A">
            <w:pPr>
              <w:pStyle w:val="ListParagraph"/>
              <w:numPr>
                <w:ilvl w:val="0"/>
                <w:numId w:val="36"/>
              </w:numPr>
              <w:ind w:leftChars="0"/>
              <w:rPr>
                <w:rFonts w:ascii="Times New Roman" w:hAnsi="Times New Roman"/>
                <w:bCs/>
                <w:iCs/>
                <w:szCs w:val="20"/>
                <w:lang w:eastAsia="zh-CN"/>
              </w:rPr>
            </w:pPr>
            <w:r w:rsidRPr="00F0326A">
              <w:rPr>
                <w:rFonts w:ascii="Times New Roman" w:hAnsi="Times New Roman"/>
                <w:b/>
                <w:bCs/>
                <w:iCs/>
                <w:szCs w:val="20"/>
                <w:highlight w:val="darkYellow"/>
                <w:lang w:eastAsia="zh-CN"/>
              </w:rPr>
              <w:t>Working assumption</w:t>
            </w:r>
            <w:r w:rsidRPr="00F0326A">
              <w:rPr>
                <w:rFonts w:ascii="Times New Roman" w:hAnsi="Times New Roman"/>
                <w:bCs/>
                <w:iCs/>
                <w:szCs w:val="20"/>
                <w:lang w:eastAsia="zh-CN"/>
              </w:rPr>
              <w:t xml:space="preserve">: The UE expects the same configuration for the first and second CORESETs </w:t>
            </w:r>
            <w:proofErr w:type="spellStart"/>
            <w:r w:rsidRPr="00F0326A">
              <w:rPr>
                <w:rFonts w:ascii="Times New Roman" w:hAnsi="Times New Roman"/>
                <w:bCs/>
                <w:iCs/>
                <w:szCs w:val="20"/>
                <w:lang w:eastAsia="zh-CN"/>
              </w:rPr>
              <w:t>wrt</w:t>
            </w:r>
            <w:proofErr w:type="spellEnd"/>
            <w:r w:rsidRPr="00F0326A">
              <w:rPr>
                <w:rFonts w:ascii="Times New Roman" w:hAnsi="Times New Roman"/>
                <w:bCs/>
                <w:iCs/>
                <w:szCs w:val="20"/>
                <w:lang w:eastAsia="zh-CN"/>
              </w:rPr>
              <w:t xml:space="preserve"> presence of TCI field in DCI.</w:t>
            </w:r>
          </w:p>
          <w:p w14:paraId="3337B1B4" w14:textId="77777777" w:rsidR="00F0326A" w:rsidRPr="00F0326A" w:rsidRDefault="00F0326A" w:rsidP="00F0326A">
            <w:pPr>
              <w:pStyle w:val="ListParagraph"/>
              <w:numPr>
                <w:ilvl w:val="0"/>
                <w:numId w:val="36"/>
              </w:numPr>
              <w:ind w:leftChars="0"/>
              <w:rPr>
                <w:rFonts w:ascii="Times New Roman" w:hAnsi="Times New Roman"/>
                <w:bCs/>
                <w:iCs/>
                <w:szCs w:val="20"/>
                <w:lang w:eastAsia="zh-CN"/>
              </w:rPr>
            </w:pPr>
            <w:r w:rsidRPr="00F0326A">
              <w:rPr>
                <w:rFonts w:ascii="Times New Roman" w:hAnsi="Times New Roman"/>
                <w:bCs/>
                <w:iCs/>
                <w:szCs w:val="20"/>
                <w:lang w:eastAsia="zh-CN"/>
              </w:rPr>
              <w:t xml:space="preserve">If the TCI field is not present in the DCI, and the scheduling offset is equal to or larger than </w:t>
            </w:r>
            <w:proofErr w:type="spellStart"/>
            <w:r w:rsidRPr="00F0326A">
              <w:rPr>
                <w:rFonts w:ascii="Times New Roman" w:hAnsi="Times New Roman"/>
                <w:bCs/>
                <w:iCs/>
                <w:szCs w:val="20"/>
                <w:lang w:eastAsia="zh-CN"/>
              </w:rPr>
              <w:t>timeDurationForQCL</w:t>
            </w:r>
            <w:proofErr w:type="spellEnd"/>
            <w:r w:rsidRPr="00F0326A">
              <w:rPr>
                <w:rFonts w:ascii="Times New Roman" w:hAnsi="Times New Roman"/>
                <w:bCs/>
                <w:iCs/>
                <w:szCs w:val="20"/>
                <w:lang w:eastAsia="zh-CN"/>
              </w:rPr>
              <w:t xml:space="preserve"> </w:t>
            </w:r>
            <w:r w:rsidRPr="00F0326A">
              <w:rPr>
                <w:rFonts w:ascii="Times New Roman" w:hAnsi="Times New Roman"/>
                <w:bCs/>
                <w:iCs/>
                <w:szCs w:val="20"/>
              </w:rPr>
              <w:t>if applicable</w:t>
            </w:r>
            <w:r w:rsidRPr="00F0326A">
              <w:rPr>
                <w:rFonts w:ascii="Times New Roman" w:hAnsi="Times New Roman"/>
                <w:bCs/>
                <w:iCs/>
                <w:szCs w:val="20"/>
                <w:lang w:eastAsia="zh-CN"/>
              </w:rPr>
              <w:t xml:space="preserve">, PDSCH QCL assumption is based on the CORESET with lower ID among the first and second CORESETs </w:t>
            </w:r>
          </w:p>
          <w:p w14:paraId="7AA906E7" w14:textId="77777777" w:rsidR="00F0326A" w:rsidRPr="00F0326A" w:rsidRDefault="00F0326A" w:rsidP="00F0326A">
            <w:pPr>
              <w:pStyle w:val="ListParagraph"/>
              <w:numPr>
                <w:ilvl w:val="0"/>
                <w:numId w:val="37"/>
              </w:numPr>
              <w:ind w:leftChars="0"/>
              <w:rPr>
                <w:rFonts w:ascii="Times New Roman" w:hAnsi="Times New Roman"/>
                <w:bCs/>
                <w:iCs/>
                <w:szCs w:val="20"/>
                <w:lang w:eastAsia="zh-CN"/>
              </w:rPr>
            </w:pPr>
            <w:r w:rsidRPr="00F0326A">
              <w:rPr>
                <w:rFonts w:ascii="Times New Roman" w:hAnsi="Times New Roman"/>
                <w:bCs/>
                <w:iCs/>
                <w:szCs w:val="20"/>
                <w:lang w:eastAsia="zh-CN"/>
              </w:rPr>
              <w:lastRenderedPageBreak/>
              <w:t>FFS: Whether additional options are needed (</w:t>
            </w:r>
            <w:proofErr w:type="gramStart"/>
            <w:r w:rsidRPr="00F0326A">
              <w:rPr>
                <w:rFonts w:ascii="Times New Roman" w:hAnsi="Times New Roman"/>
                <w:bCs/>
                <w:iCs/>
                <w:szCs w:val="20"/>
                <w:lang w:eastAsia="zh-CN"/>
              </w:rPr>
              <w:t>e.g.</w:t>
            </w:r>
            <w:proofErr w:type="gramEnd"/>
            <w:r w:rsidRPr="00F0326A">
              <w:rPr>
                <w:rFonts w:ascii="Times New Roman" w:hAnsi="Times New Roman"/>
                <w:bCs/>
                <w:iCs/>
                <w:szCs w:val="20"/>
                <w:lang w:eastAsia="zh-CN"/>
              </w:rPr>
              <w:t xml:space="preserve"> to enable SDM/FDM/TDM PDSCH schemes w/o TCI field in the DCI) </w:t>
            </w:r>
          </w:p>
          <w:p w14:paraId="56881037" w14:textId="77777777" w:rsidR="00F0326A" w:rsidRPr="00F0326A" w:rsidRDefault="00F0326A" w:rsidP="00F0326A">
            <w:pPr>
              <w:rPr>
                <w:sz w:val="20"/>
                <w:szCs w:val="20"/>
                <w:lang w:eastAsia="x-none"/>
              </w:rPr>
            </w:pPr>
          </w:p>
          <w:p w14:paraId="3CE30125" w14:textId="77777777" w:rsidR="00F0326A" w:rsidRPr="00F0326A" w:rsidRDefault="00F0326A" w:rsidP="00F0326A">
            <w:pPr>
              <w:jc w:val="both"/>
              <w:rPr>
                <w:rFonts w:eastAsia="DengXian"/>
                <w:b/>
                <w:bCs/>
                <w:iCs/>
                <w:kern w:val="32"/>
                <w:sz w:val="20"/>
                <w:szCs w:val="20"/>
                <w:highlight w:val="green"/>
              </w:rPr>
            </w:pPr>
            <w:r w:rsidRPr="00F0326A">
              <w:rPr>
                <w:rFonts w:eastAsia="DengXian"/>
                <w:b/>
                <w:bCs/>
                <w:iCs/>
                <w:kern w:val="32"/>
                <w:sz w:val="20"/>
                <w:szCs w:val="20"/>
                <w:highlight w:val="green"/>
              </w:rPr>
              <w:t>Agreement</w:t>
            </w:r>
          </w:p>
          <w:p w14:paraId="6BAFC93F" w14:textId="77777777" w:rsidR="00F0326A" w:rsidRPr="00F0326A" w:rsidRDefault="00F0326A" w:rsidP="00F0326A">
            <w:pPr>
              <w:jc w:val="both"/>
              <w:rPr>
                <w:rFonts w:eastAsia="DengXian"/>
                <w:bCs/>
                <w:iCs/>
                <w:kern w:val="32"/>
                <w:sz w:val="20"/>
                <w:szCs w:val="20"/>
              </w:rPr>
            </w:pPr>
            <w:r w:rsidRPr="00F0326A">
              <w:rPr>
                <w:rFonts w:eastAsia="DengXian"/>
                <w:bCs/>
                <w:iCs/>
                <w:kern w:val="32"/>
                <w:sz w:val="20"/>
                <w:szCs w:val="20"/>
              </w:rPr>
              <w:t>For a UE supporting reception with two different beams, support identifying two QCL-TypeD properties for multiple overlapping CORESETs</w:t>
            </w:r>
          </w:p>
          <w:p w14:paraId="51C869CD" w14:textId="77777777" w:rsidR="00F0326A" w:rsidRPr="00F0326A" w:rsidRDefault="00F0326A" w:rsidP="00F0326A">
            <w:pPr>
              <w:pStyle w:val="ListParagraph"/>
              <w:numPr>
                <w:ilvl w:val="0"/>
                <w:numId w:val="39"/>
              </w:numPr>
              <w:ind w:leftChars="0"/>
              <w:rPr>
                <w:rFonts w:ascii="Times New Roman" w:eastAsia="DengXian" w:hAnsi="Times New Roman"/>
                <w:kern w:val="32"/>
                <w:szCs w:val="20"/>
                <w:lang w:eastAsia="zh-CN"/>
              </w:rPr>
            </w:pPr>
            <w:r w:rsidRPr="00F0326A">
              <w:rPr>
                <w:rFonts w:ascii="Times New Roman" w:eastAsia="DengXian" w:hAnsi="Times New Roman"/>
                <w:kern w:val="32"/>
                <w:szCs w:val="20"/>
                <w:lang w:eastAsia="zh-CN"/>
              </w:rPr>
              <w:t>FFS: How to enhance existing QCL-TypeD priority rules for overlapping CORESETs</w:t>
            </w:r>
          </w:p>
          <w:p w14:paraId="108FB751" w14:textId="77777777" w:rsidR="00F0326A" w:rsidRPr="00F0326A" w:rsidRDefault="00F0326A" w:rsidP="00F0326A">
            <w:pPr>
              <w:pStyle w:val="ListParagraph"/>
              <w:numPr>
                <w:ilvl w:val="0"/>
                <w:numId w:val="39"/>
              </w:numPr>
              <w:ind w:leftChars="0"/>
              <w:rPr>
                <w:rFonts w:ascii="Times New Roman" w:eastAsia="DengXian" w:hAnsi="Times New Roman"/>
                <w:kern w:val="32"/>
                <w:szCs w:val="20"/>
                <w:lang w:eastAsia="zh-CN"/>
              </w:rPr>
            </w:pPr>
            <w:r w:rsidRPr="00F0326A">
              <w:rPr>
                <w:rFonts w:ascii="Times New Roman" w:eastAsia="DengXian" w:hAnsi="Times New Roman"/>
                <w:kern w:val="32"/>
                <w:szCs w:val="20"/>
                <w:lang w:eastAsia="zh-CN"/>
              </w:rPr>
              <w:t xml:space="preserve">Note: The primary goal of this enhancement for the purpose of this sub-AI is to support </w:t>
            </w:r>
            <w:proofErr w:type="gramStart"/>
            <w:r w:rsidRPr="00F0326A">
              <w:rPr>
                <w:rFonts w:ascii="Times New Roman" w:eastAsia="DengXian" w:hAnsi="Times New Roman"/>
                <w:kern w:val="32"/>
                <w:szCs w:val="20"/>
                <w:lang w:eastAsia="zh-CN"/>
              </w:rPr>
              <w:t>time-overlapping</w:t>
            </w:r>
            <w:proofErr w:type="gramEnd"/>
            <w:r w:rsidRPr="00F0326A">
              <w:rPr>
                <w:rFonts w:ascii="Times New Roman" w:eastAsia="DengXian" w:hAnsi="Times New Roman"/>
                <w:kern w:val="32"/>
                <w:szCs w:val="20"/>
                <w:lang w:eastAsia="zh-CN"/>
              </w:rPr>
              <w:t xml:space="preserve"> PDCCH repetitions in FR2.</w:t>
            </w:r>
          </w:p>
          <w:p w14:paraId="747849BB" w14:textId="77777777" w:rsidR="00F0326A" w:rsidRPr="00F0326A" w:rsidRDefault="00F0326A" w:rsidP="00F0326A">
            <w:pPr>
              <w:rPr>
                <w:sz w:val="20"/>
                <w:szCs w:val="20"/>
                <w:lang w:eastAsia="x-none"/>
              </w:rPr>
            </w:pPr>
          </w:p>
          <w:p w14:paraId="45B18AB0" w14:textId="77777777" w:rsidR="00F0326A" w:rsidRPr="00F0326A" w:rsidRDefault="00F0326A" w:rsidP="00F0326A">
            <w:pPr>
              <w:jc w:val="both"/>
              <w:rPr>
                <w:rFonts w:eastAsia="DengXian"/>
                <w:b/>
                <w:bCs/>
                <w:kern w:val="32"/>
                <w:sz w:val="20"/>
                <w:szCs w:val="20"/>
                <w:highlight w:val="green"/>
              </w:rPr>
            </w:pPr>
            <w:r w:rsidRPr="00F0326A">
              <w:rPr>
                <w:rFonts w:eastAsia="DengXian"/>
                <w:b/>
                <w:bCs/>
                <w:kern w:val="32"/>
                <w:sz w:val="20"/>
                <w:szCs w:val="20"/>
                <w:highlight w:val="green"/>
              </w:rPr>
              <w:t>Agreement</w:t>
            </w:r>
          </w:p>
          <w:p w14:paraId="4722503D" w14:textId="77777777" w:rsidR="00F0326A" w:rsidRPr="00F0326A" w:rsidRDefault="00F0326A" w:rsidP="00F0326A">
            <w:pPr>
              <w:rPr>
                <w:rFonts w:eastAsia="DengXian"/>
                <w:kern w:val="32"/>
                <w:sz w:val="20"/>
                <w:szCs w:val="20"/>
              </w:rPr>
            </w:pPr>
            <w:r w:rsidRPr="00F0326A">
              <w:rPr>
                <w:rFonts w:eastAsia="DengXian"/>
                <w:kern w:val="32"/>
                <w:sz w:val="20"/>
                <w:szCs w:val="20"/>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 in RAN1#105-e:</w:t>
            </w:r>
          </w:p>
          <w:p w14:paraId="0A6D06E2" w14:textId="77777777" w:rsidR="00F0326A" w:rsidRPr="00F0326A" w:rsidRDefault="00F0326A" w:rsidP="00F0326A">
            <w:pPr>
              <w:pStyle w:val="ListParagraph"/>
              <w:numPr>
                <w:ilvl w:val="0"/>
                <w:numId w:val="39"/>
              </w:numPr>
              <w:ind w:leftChars="0"/>
              <w:rPr>
                <w:rFonts w:ascii="Times New Roman" w:eastAsia="DengXian" w:hAnsi="Times New Roman"/>
                <w:kern w:val="32"/>
                <w:szCs w:val="20"/>
                <w:lang w:eastAsia="zh-CN"/>
              </w:rPr>
            </w:pPr>
            <w:r w:rsidRPr="00F0326A">
              <w:rPr>
                <w:rFonts w:ascii="Times New Roman" w:eastAsia="DengXian" w:hAnsi="Times New Roman"/>
                <w:kern w:val="32"/>
                <w:szCs w:val="20"/>
                <w:lang w:eastAsia="zh-CN"/>
              </w:rPr>
              <w:t xml:space="preserve">Option 1: The individual candidate is not counted for monitoring </w:t>
            </w:r>
          </w:p>
          <w:p w14:paraId="13ADD3F6" w14:textId="77777777" w:rsidR="00F0326A" w:rsidRPr="00F0326A" w:rsidRDefault="00F0326A" w:rsidP="00F0326A">
            <w:pPr>
              <w:pStyle w:val="ListParagraph"/>
              <w:numPr>
                <w:ilvl w:val="1"/>
                <w:numId w:val="39"/>
              </w:numPr>
              <w:ind w:leftChars="0"/>
              <w:rPr>
                <w:rFonts w:ascii="Times New Roman" w:eastAsia="DengXian" w:hAnsi="Times New Roman"/>
                <w:kern w:val="32"/>
                <w:szCs w:val="20"/>
                <w:lang w:eastAsia="zh-CN"/>
              </w:rPr>
            </w:pPr>
            <w:r w:rsidRPr="00F0326A">
              <w:rPr>
                <w:rFonts w:ascii="Times New Roman" w:eastAsia="DengXian" w:hAnsi="Times New Roman"/>
                <w:kern w:val="32"/>
                <w:szCs w:val="20"/>
                <w:lang w:eastAsia="zh-CN"/>
              </w:rPr>
              <w:t>Interpretation of the detected DCI is based on Rel. 17 PDCCH repetition rules (</w:t>
            </w:r>
            <w:proofErr w:type="spellStart"/>
            <w:r w:rsidRPr="00F0326A">
              <w:rPr>
                <w:rFonts w:ascii="Times New Roman" w:eastAsia="DengXian" w:hAnsi="Times New Roman"/>
                <w:kern w:val="32"/>
                <w:szCs w:val="20"/>
                <w:lang w:eastAsia="zh-CN"/>
              </w:rPr>
              <w:t>wrt</w:t>
            </w:r>
            <w:proofErr w:type="spellEnd"/>
            <w:r w:rsidRPr="00F0326A">
              <w:rPr>
                <w:rFonts w:ascii="Times New Roman" w:eastAsia="DengXian" w:hAnsi="Times New Roman"/>
                <w:kern w:val="32"/>
                <w:szCs w:val="20"/>
                <w:lang w:eastAsia="zh-CN"/>
              </w:rPr>
              <w:t xml:space="preserve"> reference PDCCH candidate).</w:t>
            </w:r>
          </w:p>
          <w:p w14:paraId="0EA93F44" w14:textId="77777777" w:rsidR="00F0326A" w:rsidRPr="00F0326A" w:rsidRDefault="00F0326A" w:rsidP="00F0326A">
            <w:pPr>
              <w:pStyle w:val="ListParagraph"/>
              <w:numPr>
                <w:ilvl w:val="0"/>
                <w:numId w:val="39"/>
              </w:numPr>
              <w:ind w:leftChars="0"/>
              <w:rPr>
                <w:rFonts w:ascii="Times New Roman" w:eastAsia="DengXian" w:hAnsi="Times New Roman"/>
                <w:kern w:val="32"/>
                <w:szCs w:val="20"/>
                <w:lang w:eastAsia="zh-CN"/>
              </w:rPr>
            </w:pPr>
            <w:r w:rsidRPr="00F0326A">
              <w:rPr>
                <w:rFonts w:ascii="Times New Roman" w:eastAsia="DengXian" w:hAnsi="Times New Roman"/>
                <w:kern w:val="32"/>
                <w:szCs w:val="20"/>
                <w:lang w:eastAsia="zh-CN"/>
              </w:rPr>
              <w:t>Option 2: The candidate in a higher SS set ID is not counted for monitoring</w:t>
            </w:r>
          </w:p>
          <w:p w14:paraId="0DECBE57" w14:textId="77777777" w:rsidR="00F0326A" w:rsidRPr="00F0326A" w:rsidRDefault="00F0326A" w:rsidP="00F0326A">
            <w:pPr>
              <w:pStyle w:val="ListParagraph"/>
              <w:numPr>
                <w:ilvl w:val="1"/>
                <w:numId w:val="39"/>
              </w:numPr>
              <w:ind w:leftChars="0"/>
              <w:rPr>
                <w:rFonts w:ascii="Times New Roman" w:eastAsia="DengXian" w:hAnsi="Times New Roman"/>
                <w:kern w:val="32"/>
                <w:szCs w:val="20"/>
                <w:lang w:eastAsia="zh-CN"/>
              </w:rPr>
            </w:pPr>
            <w:r w:rsidRPr="00F0326A">
              <w:rPr>
                <w:rFonts w:ascii="Times New Roman" w:eastAsia="DengXian" w:hAnsi="Times New Roman"/>
                <w:kern w:val="32"/>
                <w:szCs w:val="20"/>
                <w:lang w:eastAsia="zh-CN"/>
              </w:rPr>
              <w:t>Interpretation of the detected DCI depends on which candidate is not counted (either based on Rel. 15/16 rules or based on Rel. 17 PDCCH repetition rules).</w:t>
            </w:r>
          </w:p>
          <w:p w14:paraId="4E4ED0A5" w14:textId="77777777" w:rsidR="00F0326A" w:rsidRPr="00F0326A" w:rsidRDefault="00F0326A" w:rsidP="00F0326A">
            <w:pPr>
              <w:pStyle w:val="ListParagraph"/>
              <w:numPr>
                <w:ilvl w:val="1"/>
                <w:numId w:val="39"/>
              </w:numPr>
              <w:ind w:leftChars="0"/>
              <w:rPr>
                <w:rFonts w:ascii="Times New Roman" w:eastAsia="DengXian" w:hAnsi="Times New Roman"/>
                <w:kern w:val="32"/>
                <w:szCs w:val="20"/>
                <w:lang w:eastAsia="zh-CN"/>
              </w:rPr>
            </w:pPr>
            <w:r w:rsidRPr="00F0326A">
              <w:rPr>
                <w:rFonts w:ascii="Times New Roman" w:eastAsia="DengXian" w:hAnsi="Times New Roman"/>
                <w:kern w:val="32"/>
                <w:szCs w:val="20"/>
                <w:lang w:eastAsia="zh-CN"/>
              </w:rPr>
              <w:t>FFS: Impact to the other linked PDCCH candidate</w:t>
            </w:r>
          </w:p>
          <w:p w14:paraId="40A716E5" w14:textId="77777777" w:rsidR="00F0326A" w:rsidRPr="00F0326A" w:rsidRDefault="00F0326A" w:rsidP="00F0326A">
            <w:pPr>
              <w:pStyle w:val="ListParagraph"/>
              <w:numPr>
                <w:ilvl w:val="0"/>
                <w:numId w:val="39"/>
              </w:numPr>
              <w:ind w:leftChars="0"/>
              <w:rPr>
                <w:rFonts w:ascii="Times New Roman" w:eastAsia="DengXian" w:hAnsi="Times New Roman"/>
                <w:kern w:val="32"/>
                <w:szCs w:val="20"/>
                <w:lang w:eastAsia="zh-CN"/>
              </w:rPr>
            </w:pPr>
            <w:r w:rsidRPr="00F0326A">
              <w:rPr>
                <w:rFonts w:ascii="Times New Roman" w:eastAsia="DengXian" w:hAnsi="Times New Roman"/>
                <w:kern w:val="32"/>
                <w:szCs w:val="20"/>
                <w:lang w:eastAsia="zh-CN"/>
              </w:rPr>
              <w:t xml:space="preserve">Option 3: </w:t>
            </w:r>
            <w:r w:rsidRPr="00F0326A">
              <w:rPr>
                <w:rFonts w:ascii="Times New Roman" w:eastAsia="DengXian" w:hAnsi="Times New Roman"/>
                <w:kern w:val="32"/>
                <w:szCs w:val="20"/>
              </w:rPr>
              <w:t>The candidate associated with SS set(s) with lower priority is not counted for monitoring, where for two linked SS sets, the priority is according to one of the two SS sets with a lower SS set ID</w:t>
            </w:r>
          </w:p>
          <w:p w14:paraId="65261792" w14:textId="77777777" w:rsidR="00F0326A" w:rsidRPr="00F0326A" w:rsidRDefault="00F0326A" w:rsidP="00F0326A">
            <w:pPr>
              <w:pStyle w:val="ListParagraph"/>
              <w:numPr>
                <w:ilvl w:val="1"/>
                <w:numId w:val="39"/>
              </w:numPr>
              <w:ind w:leftChars="0"/>
              <w:rPr>
                <w:rFonts w:ascii="Times New Roman" w:eastAsia="DengXian" w:hAnsi="Times New Roman"/>
                <w:kern w:val="32"/>
                <w:szCs w:val="20"/>
                <w:lang w:eastAsia="zh-CN"/>
              </w:rPr>
            </w:pPr>
            <w:r w:rsidRPr="00F0326A">
              <w:rPr>
                <w:rFonts w:ascii="Times New Roman" w:eastAsia="DengXian" w:hAnsi="Times New Roman"/>
                <w:kern w:val="32"/>
                <w:szCs w:val="20"/>
                <w:lang w:eastAsia="zh-CN"/>
              </w:rPr>
              <w:t>Interpretation of the detected DCI depends on which candidate is not counted (either based on Rel. 15/16 rules or based on Rel. 17 PDCCH repetition rules).</w:t>
            </w:r>
          </w:p>
          <w:p w14:paraId="016327B7" w14:textId="77777777" w:rsidR="00F0326A" w:rsidRPr="00F0326A" w:rsidRDefault="00F0326A" w:rsidP="00F0326A">
            <w:pPr>
              <w:pStyle w:val="ListParagraph"/>
              <w:numPr>
                <w:ilvl w:val="1"/>
                <w:numId w:val="39"/>
              </w:numPr>
              <w:ind w:leftChars="0"/>
              <w:rPr>
                <w:rFonts w:ascii="Times New Roman" w:eastAsia="DengXian" w:hAnsi="Times New Roman"/>
                <w:kern w:val="32"/>
                <w:szCs w:val="20"/>
                <w:lang w:eastAsia="zh-CN"/>
              </w:rPr>
            </w:pPr>
            <w:r w:rsidRPr="00F0326A">
              <w:rPr>
                <w:rFonts w:ascii="Times New Roman" w:eastAsia="DengXian" w:hAnsi="Times New Roman"/>
                <w:kern w:val="32"/>
                <w:szCs w:val="20"/>
                <w:lang w:eastAsia="zh-CN"/>
              </w:rPr>
              <w:t>FFS: Impact to the other linked PDCCH candidate</w:t>
            </w:r>
          </w:p>
          <w:p w14:paraId="53F74BA1" w14:textId="77777777" w:rsidR="00F0326A" w:rsidRPr="00F0326A" w:rsidRDefault="00F0326A" w:rsidP="00F0326A">
            <w:pPr>
              <w:pStyle w:val="ListParagraph"/>
              <w:numPr>
                <w:ilvl w:val="0"/>
                <w:numId w:val="39"/>
              </w:numPr>
              <w:ind w:leftChars="0"/>
              <w:rPr>
                <w:rFonts w:ascii="Times New Roman" w:eastAsia="DengXian" w:hAnsi="Times New Roman"/>
                <w:kern w:val="32"/>
                <w:szCs w:val="20"/>
                <w:lang w:eastAsia="zh-CN"/>
              </w:rPr>
            </w:pPr>
            <w:r w:rsidRPr="00F0326A">
              <w:rPr>
                <w:rFonts w:ascii="Times New Roman" w:eastAsia="DengXian" w:hAnsi="Times New Roman"/>
                <w:kern w:val="32"/>
                <w:szCs w:val="20"/>
                <w:lang w:eastAsia="zh-CN"/>
              </w:rPr>
              <w:t>FFS: Whether a max limit on number of such overlaps is needed.</w:t>
            </w:r>
          </w:p>
          <w:p w14:paraId="511D4983" w14:textId="77777777" w:rsidR="00F0326A" w:rsidRPr="00F0326A" w:rsidRDefault="00F0326A" w:rsidP="00F0326A">
            <w:pPr>
              <w:rPr>
                <w:rFonts w:eastAsia="DengXian"/>
                <w:kern w:val="32"/>
                <w:sz w:val="20"/>
                <w:szCs w:val="20"/>
              </w:rPr>
            </w:pPr>
            <w:r w:rsidRPr="00F0326A">
              <w:rPr>
                <w:rFonts w:eastAsia="DengXian"/>
                <w:kern w:val="32"/>
                <w:sz w:val="20"/>
                <w:szCs w:val="20"/>
              </w:rPr>
              <w:t>Additional specification support may be introduced for the purpose of resolving ambiguity (if any) for interpretation of the detected DCI. For example,</w:t>
            </w:r>
          </w:p>
          <w:p w14:paraId="6B9A0CB7" w14:textId="77777777" w:rsidR="00F0326A" w:rsidRPr="00F0326A" w:rsidRDefault="00F0326A" w:rsidP="00F0326A">
            <w:pPr>
              <w:pStyle w:val="ListParagraph"/>
              <w:numPr>
                <w:ilvl w:val="0"/>
                <w:numId w:val="39"/>
              </w:numPr>
              <w:ind w:leftChars="0"/>
              <w:rPr>
                <w:rFonts w:ascii="Times New Roman" w:eastAsia="DengXian" w:hAnsi="Times New Roman"/>
                <w:kern w:val="32"/>
                <w:szCs w:val="20"/>
                <w:lang w:eastAsia="zh-CN"/>
              </w:rPr>
            </w:pPr>
            <w:r w:rsidRPr="00F0326A">
              <w:rPr>
                <w:rFonts w:ascii="Times New Roman" w:eastAsia="DengXian" w:hAnsi="Times New Roman"/>
                <w:kern w:val="32"/>
                <w:szCs w:val="20"/>
                <w:lang w:eastAsia="zh-CN"/>
              </w:rPr>
              <w:t>Distinguished by different RNTIs defined for the linked candidate versus the individual candidate</w:t>
            </w:r>
          </w:p>
          <w:p w14:paraId="0FE6B86D" w14:textId="77777777" w:rsidR="00F0326A" w:rsidRPr="00F0326A" w:rsidRDefault="00F0326A" w:rsidP="00F0326A">
            <w:pPr>
              <w:pStyle w:val="ListParagraph"/>
              <w:numPr>
                <w:ilvl w:val="0"/>
                <w:numId w:val="39"/>
              </w:numPr>
              <w:ind w:leftChars="0"/>
              <w:rPr>
                <w:rFonts w:ascii="Times New Roman" w:eastAsia="DengXian" w:hAnsi="Times New Roman"/>
                <w:kern w:val="32"/>
                <w:szCs w:val="20"/>
                <w:lang w:eastAsia="zh-CN"/>
              </w:rPr>
            </w:pPr>
            <w:r w:rsidRPr="00F0326A">
              <w:rPr>
                <w:rFonts w:ascii="Times New Roman" w:eastAsia="DengXian" w:hAnsi="Times New Roman"/>
                <w:kern w:val="32"/>
                <w:szCs w:val="20"/>
                <w:lang w:eastAsia="zh-CN"/>
              </w:rPr>
              <w:t>Distinguished by aggregation level restrictions that can be expected by the UE in the case of overlap</w:t>
            </w:r>
          </w:p>
          <w:p w14:paraId="213DEF76" w14:textId="77777777" w:rsidR="00F0326A" w:rsidRPr="00F0326A" w:rsidRDefault="00F0326A" w:rsidP="00F0326A">
            <w:pPr>
              <w:rPr>
                <w:sz w:val="20"/>
                <w:szCs w:val="20"/>
                <w:lang w:eastAsia="x-none"/>
              </w:rPr>
            </w:pPr>
          </w:p>
          <w:p w14:paraId="60184EBE" w14:textId="77777777" w:rsidR="00F0326A" w:rsidRPr="00F0326A" w:rsidRDefault="00F0326A" w:rsidP="00F0326A">
            <w:pPr>
              <w:jc w:val="both"/>
              <w:rPr>
                <w:rFonts w:eastAsia="DengXian"/>
                <w:b/>
                <w:bCs/>
                <w:kern w:val="32"/>
                <w:sz w:val="20"/>
                <w:szCs w:val="20"/>
                <w:highlight w:val="green"/>
              </w:rPr>
            </w:pPr>
            <w:r w:rsidRPr="00F0326A">
              <w:rPr>
                <w:rFonts w:eastAsia="DengXian"/>
                <w:b/>
                <w:bCs/>
                <w:kern w:val="32"/>
                <w:sz w:val="20"/>
                <w:szCs w:val="20"/>
                <w:highlight w:val="green"/>
              </w:rPr>
              <w:t>Agreement</w:t>
            </w:r>
          </w:p>
          <w:p w14:paraId="1F91B6CD" w14:textId="77777777" w:rsidR="00F0326A" w:rsidRPr="00F0326A" w:rsidRDefault="00F0326A" w:rsidP="00F0326A">
            <w:pPr>
              <w:jc w:val="both"/>
              <w:rPr>
                <w:rFonts w:eastAsia="DengXian"/>
                <w:kern w:val="32"/>
                <w:sz w:val="20"/>
                <w:szCs w:val="20"/>
              </w:rPr>
            </w:pPr>
            <w:r w:rsidRPr="00F0326A">
              <w:rPr>
                <w:rFonts w:eastAsia="DengXian"/>
                <w:kern w:val="32"/>
                <w:sz w:val="20"/>
                <w:szCs w:val="20"/>
              </w:rPr>
              <w:t>For PDCCH repetition with two linked candidates, if due to Rel. 15/16 procedures, one of the linked candidates is not monitored (is dropped), select one option from Options 1 and 2 in RAN1#105-e:</w:t>
            </w:r>
          </w:p>
          <w:p w14:paraId="341E9FE7" w14:textId="77777777" w:rsidR="00F0326A" w:rsidRPr="00F0326A" w:rsidRDefault="00F0326A" w:rsidP="00F0326A">
            <w:pPr>
              <w:pStyle w:val="ListParagraph"/>
              <w:numPr>
                <w:ilvl w:val="0"/>
                <w:numId w:val="38"/>
              </w:numPr>
              <w:ind w:leftChars="0"/>
              <w:jc w:val="both"/>
              <w:rPr>
                <w:rFonts w:ascii="Times New Roman" w:hAnsi="Times New Roman"/>
                <w:szCs w:val="20"/>
              </w:rPr>
            </w:pPr>
            <w:r w:rsidRPr="00F0326A">
              <w:rPr>
                <w:rFonts w:ascii="Times New Roman" w:hAnsi="Times New Roman"/>
                <w:szCs w:val="20"/>
              </w:rPr>
              <w:t>Option 1: UE still monitors the linked candidate that is not dropped and interprets the DCI based on Rel. 17 PDCCH rules (</w:t>
            </w:r>
            <w:proofErr w:type="spellStart"/>
            <w:r w:rsidRPr="00F0326A">
              <w:rPr>
                <w:rFonts w:ascii="Times New Roman" w:eastAsia="DengXian" w:hAnsi="Times New Roman"/>
                <w:kern w:val="32"/>
                <w:szCs w:val="20"/>
                <w:lang w:eastAsia="zh-CN"/>
              </w:rPr>
              <w:t>wrt</w:t>
            </w:r>
            <w:proofErr w:type="spellEnd"/>
            <w:r w:rsidRPr="00F0326A">
              <w:rPr>
                <w:rFonts w:ascii="Times New Roman" w:eastAsia="DengXian" w:hAnsi="Times New Roman"/>
                <w:kern w:val="32"/>
                <w:szCs w:val="20"/>
                <w:lang w:eastAsia="zh-CN"/>
              </w:rPr>
              <w:t xml:space="preserve"> reference PDCCH candidate)</w:t>
            </w:r>
          </w:p>
          <w:p w14:paraId="15E93B0F" w14:textId="77777777" w:rsidR="00F0326A" w:rsidRPr="00F0326A" w:rsidRDefault="00F0326A" w:rsidP="00F0326A">
            <w:pPr>
              <w:pStyle w:val="ListParagraph"/>
              <w:numPr>
                <w:ilvl w:val="0"/>
                <w:numId w:val="38"/>
              </w:numPr>
              <w:ind w:leftChars="0"/>
              <w:jc w:val="both"/>
              <w:rPr>
                <w:rFonts w:ascii="Times New Roman" w:hAnsi="Times New Roman"/>
                <w:szCs w:val="20"/>
              </w:rPr>
            </w:pPr>
            <w:r w:rsidRPr="00F0326A">
              <w:rPr>
                <w:rFonts w:ascii="Times New Roman" w:hAnsi="Times New Roman"/>
                <w:szCs w:val="20"/>
              </w:rPr>
              <w:t>Option 2: Even the candidate that is not dropped is not monitored (Both linked candidates are dropped if at least one of them is dropped)</w:t>
            </w:r>
          </w:p>
          <w:p w14:paraId="2F8B75A2" w14:textId="77777777" w:rsidR="00F0326A" w:rsidRPr="00F0326A" w:rsidRDefault="00F0326A" w:rsidP="00F0326A">
            <w:pPr>
              <w:pStyle w:val="ListParagraph"/>
              <w:numPr>
                <w:ilvl w:val="0"/>
                <w:numId w:val="38"/>
              </w:numPr>
              <w:ind w:leftChars="0"/>
              <w:jc w:val="both"/>
              <w:rPr>
                <w:rFonts w:ascii="Times New Roman" w:hAnsi="Times New Roman"/>
                <w:szCs w:val="20"/>
              </w:rPr>
            </w:pPr>
            <w:r w:rsidRPr="00F0326A">
              <w:rPr>
                <w:rFonts w:ascii="Times New Roman" w:hAnsi="Times New Roman"/>
                <w:szCs w:val="20"/>
              </w:rPr>
              <w:t>FFS: Which of the following Rel. 15/16 rules are applicable for this purpose:</w:t>
            </w:r>
          </w:p>
          <w:p w14:paraId="142C90C3" w14:textId="77777777" w:rsidR="00F0326A" w:rsidRPr="00F0326A" w:rsidRDefault="00F0326A" w:rsidP="00F0326A">
            <w:pPr>
              <w:pStyle w:val="ListParagraph"/>
              <w:numPr>
                <w:ilvl w:val="1"/>
                <w:numId w:val="38"/>
              </w:numPr>
              <w:ind w:leftChars="0"/>
              <w:jc w:val="both"/>
              <w:rPr>
                <w:rFonts w:ascii="Times New Roman" w:hAnsi="Times New Roman"/>
                <w:szCs w:val="20"/>
              </w:rPr>
            </w:pPr>
            <w:r w:rsidRPr="00F0326A">
              <w:rPr>
                <w:rFonts w:ascii="Times New Roman" w:hAnsi="Times New Roman"/>
                <w:szCs w:val="20"/>
              </w:rPr>
              <w:t>Case 1: Overlap with SSB</w:t>
            </w:r>
          </w:p>
          <w:p w14:paraId="0CBA3234" w14:textId="77777777" w:rsidR="00F0326A" w:rsidRPr="00F0326A" w:rsidRDefault="00F0326A" w:rsidP="00F0326A">
            <w:pPr>
              <w:pStyle w:val="ListParagraph"/>
              <w:numPr>
                <w:ilvl w:val="1"/>
                <w:numId w:val="38"/>
              </w:numPr>
              <w:ind w:leftChars="0"/>
              <w:jc w:val="both"/>
              <w:rPr>
                <w:rFonts w:ascii="Times New Roman" w:hAnsi="Times New Roman"/>
                <w:szCs w:val="20"/>
              </w:rPr>
            </w:pPr>
            <w:r w:rsidRPr="00F0326A">
              <w:rPr>
                <w:rFonts w:ascii="Times New Roman" w:hAnsi="Times New Roman"/>
                <w:szCs w:val="20"/>
              </w:rPr>
              <w:t xml:space="preserve">Case 2: Overlap with rate matching resources: </w:t>
            </w:r>
            <w:proofErr w:type="spellStart"/>
            <w:r w:rsidRPr="00F0326A">
              <w:rPr>
                <w:rFonts w:ascii="Times New Roman" w:hAnsi="Times New Roman"/>
                <w:szCs w:val="20"/>
              </w:rPr>
              <w:t>RateMatchPattern</w:t>
            </w:r>
            <w:proofErr w:type="spellEnd"/>
            <w:r w:rsidRPr="00F0326A">
              <w:rPr>
                <w:rFonts w:ascii="Times New Roman" w:hAnsi="Times New Roman"/>
                <w:szCs w:val="20"/>
              </w:rPr>
              <w:t xml:space="preserve">, </w:t>
            </w:r>
            <w:proofErr w:type="spellStart"/>
            <w:r w:rsidRPr="00F0326A">
              <w:rPr>
                <w:rFonts w:ascii="Times New Roman" w:hAnsi="Times New Roman"/>
                <w:szCs w:val="20"/>
              </w:rPr>
              <w:t>lte</w:t>
            </w:r>
            <w:proofErr w:type="spellEnd"/>
            <w:r w:rsidRPr="00F0326A">
              <w:rPr>
                <w:rFonts w:ascii="Times New Roman" w:hAnsi="Times New Roman"/>
                <w:szCs w:val="20"/>
              </w:rPr>
              <w:t>-CRS-</w:t>
            </w:r>
            <w:proofErr w:type="spellStart"/>
            <w:r w:rsidRPr="00F0326A">
              <w:rPr>
                <w:rFonts w:ascii="Times New Roman" w:hAnsi="Times New Roman"/>
                <w:szCs w:val="20"/>
              </w:rPr>
              <w:t>ToMatchAround</w:t>
            </w:r>
            <w:proofErr w:type="spellEnd"/>
            <w:r w:rsidRPr="00F0326A">
              <w:rPr>
                <w:rFonts w:ascii="Times New Roman" w:hAnsi="Times New Roman"/>
                <w:szCs w:val="20"/>
              </w:rPr>
              <w:t>, or LTE-CRS-PatternList-r16, availableRB-SetPerCell-r16</w:t>
            </w:r>
          </w:p>
          <w:p w14:paraId="5E24B28E" w14:textId="77777777" w:rsidR="00F0326A" w:rsidRPr="00F0326A" w:rsidRDefault="00F0326A" w:rsidP="00F0326A">
            <w:pPr>
              <w:pStyle w:val="ListParagraph"/>
              <w:numPr>
                <w:ilvl w:val="1"/>
                <w:numId w:val="38"/>
              </w:numPr>
              <w:ind w:leftChars="0"/>
              <w:jc w:val="both"/>
              <w:rPr>
                <w:rFonts w:ascii="Times New Roman" w:hAnsi="Times New Roman"/>
                <w:szCs w:val="20"/>
              </w:rPr>
            </w:pPr>
            <w:r w:rsidRPr="00F0326A">
              <w:rPr>
                <w:rFonts w:ascii="Times New Roman" w:hAnsi="Times New Roman"/>
                <w:szCs w:val="20"/>
              </w:rPr>
              <w:t>Case 3: Due to TDD DL/UL related conflicts: Overlap with semi-static / dynamic UL symbols or overlap with PRACH</w:t>
            </w:r>
          </w:p>
          <w:p w14:paraId="40E2DE3B" w14:textId="77777777" w:rsidR="00F0326A" w:rsidRPr="00F0326A" w:rsidRDefault="00F0326A" w:rsidP="00F0326A">
            <w:pPr>
              <w:pStyle w:val="ListParagraph"/>
              <w:numPr>
                <w:ilvl w:val="1"/>
                <w:numId w:val="38"/>
              </w:numPr>
              <w:ind w:leftChars="0"/>
              <w:jc w:val="both"/>
              <w:rPr>
                <w:rFonts w:ascii="Times New Roman" w:hAnsi="Times New Roman"/>
                <w:szCs w:val="20"/>
              </w:rPr>
            </w:pPr>
            <w:r w:rsidRPr="00F0326A">
              <w:rPr>
                <w:rFonts w:ascii="Times New Roman" w:hAnsi="Times New Roman"/>
                <w:szCs w:val="20"/>
              </w:rPr>
              <w:t>Case 4: QCL-TypeD prioritization rule among CORESETs result in one of the linked candidates not being monitored</w:t>
            </w:r>
          </w:p>
          <w:p w14:paraId="5A7465CF" w14:textId="77777777" w:rsidR="00F0326A" w:rsidRPr="00F0326A" w:rsidRDefault="00F0326A" w:rsidP="00F0326A">
            <w:pPr>
              <w:pStyle w:val="ListParagraph"/>
              <w:numPr>
                <w:ilvl w:val="1"/>
                <w:numId w:val="38"/>
              </w:numPr>
              <w:ind w:leftChars="0"/>
              <w:jc w:val="both"/>
              <w:rPr>
                <w:rFonts w:ascii="Times New Roman" w:hAnsi="Times New Roman"/>
                <w:szCs w:val="20"/>
              </w:rPr>
            </w:pPr>
            <w:r w:rsidRPr="00F0326A">
              <w:rPr>
                <w:rFonts w:ascii="Times New Roman" w:hAnsi="Times New Roman"/>
                <w:szCs w:val="20"/>
              </w:rPr>
              <w:t>Case 5: Overbooking results in one of the linked candidates not being monitored</w:t>
            </w:r>
          </w:p>
          <w:p w14:paraId="3E729103" w14:textId="77777777" w:rsidR="00F0326A" w:rsidRPr="00F0326A" w:rsidRDefault="00F0326A" w:rsidP="00F0326A">
            <w:pPr>
              <w:pStyle w:val="ListParagraph"/>
              <w:numPr>
                <w:ilvl w:val="1"/>
                <w:numId w:val="38"/>
              </w:numPr>
              <w:ind w:leftChars="0"/>
              <w:jc w:val="both"/>
              <w:rPr>
                <w:rFonts w:ascii="Times New Roman" w:hAnsi="Times New Roman"/>
                <w:szCs w:val="20"/>
              </w:rPr>
            </w:pPr>
            <w:r w:rsidRPr="00F0326A">
              <w:rPr>
                <w:rFonts w:ascii="Times New Roman" w:hAnsi="Times New Roman"/>
                <w:szCs w:val="20"/>
              </w:rPr>
              <w:t>Case 6: Overlap with reserved PRB(s) and OFDM symbol(s) indicated by DCI format 2_1 where UE may assume no transmission intended for the UE</w:t>
            </w:r>
          </w:p>
          <w:p w14:paraId="4C31FF9F" w14:textId="77777777" w:rsidR="00F0326A" w:rsidRPr="00F0326A" w:rsidRDefault="00F0326A" w:rsidP="00F0326A">
            <w:pPr>
              <w:pStyle w:val="ListParagraph"/>
              <w:numPr>
                <w:ilvl w:val="1"/>
                <w:numId w:val="38"/>
              </w:numPr>
              <w:ind w:leftChars="0"/>
              <w:jc w:val="both"/>
              <w:rPr>
                <w:rFonts w:ascii="Times New Roman" w:hAnsi="Times New Roman"/>
                <w:szCs w:val="20"/>
              </w:rPr>
            </w:pPr>
            <w:r w:rsidRPr="00F0326A">
              <w:rPr>
                <w:rFonts w:ascii="Times New Roman" w:hAnsi="Times New Roman"/>
                <w:szCs w:val="20"/>
              </w:rPr>
              <w:t>Other cases are not precluded</w:t>
            </w:r>
          </w:p>
          <w:p w14:paraId="3528674E" w14:textId="77777777" w:rsidR="00F0326A" w:rsidRPr="00F0326A" w:rsidRDefault="00F0326A" w:rsidP="00F0326A">
            <w:pPr>
              <w:pStyle w:val="ListParagraph"/>
              <w:numPr>
                <w:ilvl w:val="0"/>
                <w:numId w:val="38"/>
              </w:numPr>
              <w:ind w:leftChars="0"/>
              <w:jc w:val="both"/>
              <w:rPr>
                <w:rFonts w:ascii="Times New Roman" w:hAnsi="Times New Roman"/>
                <w:szCs w:val="20"/>
              </w:rPr>
            </w:pPr>
            <w:r w:rsidRPr="00F0326A">
              <w:rPr>
                <w:rFonts w:ascii="Times New Roman" w:hAnsi="Times New Roman"/>
                <w:szCs w:val="20"/>
              </w:rPr>
              <w:t xml:space="preserve">FFS: Whether there is an impact to BD count </w:t>
            </w:r>
          </w:p>
          <w:p w14:paraId="2A7B66BF" w14:textId="77777777" w:rsidR="00F0326A" w:rsidRPr="00F0326A" w:rsidRDefault="00F0326A" w:rsidP="00F0326A">
            <w:pPr>
              <w:rPr>
                <w:sz w:val="20"/>
                <w:szCs w:val="20"/>
                <w:lang w:eastAsia="x-none"/>
              </w:rPr>
            </w:pPr>
          </w:p>
          <w:p w14:paraId="5B2188F3" w14:textId="77777777" w:rsidR="00F0326A" w:rsidRPr="00F0326A" w:rsidRDefault="00F0326A" w:rsidP="00F0326A">
            <w:pPr>
              <w:rPr>
                <w:b/>
                <w:bCs/>
                <w:sz w:val="20"/>
                <w:szCs w:val="20"/>
                <w:highlight w:val="green"/>
                <w:lang w:eastAsia="x-none"/>
              </w:rPr>
            </w:pPr>
            <w:r w:rsidRPr="00F0326A">
              <w:rPr>
                <w:b/>
                <w:bCs/>
                <w:sz w:val="20"/>
                <w:szCs w:val="20"/>
                <w:highlight w:val="green"/>
                <w:lang w:eastAsia="x-none"/>
              </w:rPr>
              <w:t>Agreement</w:t>
            </w:r>
          </w:p>
          <w:p w14:paraId="308FAAC5" w14:textId="77777777" w:rsidR="00F0326A" w:rsidRPr="00F0326A" w:rsidRDefault="00F0326A" w:rsidP="00F0326A">
            <w:pPr>
              <w:rPr>
                <w:sz w:val="20"/>
                <w:szCs w:val="20"/>
              </w:rPr>
            </w:pPr>
            <w:r w:rsidRPr="00F0326A">
              <w:rPr>
                <w:sz w:val="20"/>
                <w:szCs w:val="20"/>
              </w:rPr>
              <w:t xml:space="preserve">For the case of multi-TRP, to support per-TRP power control in FR1, the linking of PUCCH resource with </w:t>
            </w:r>
            <w:r w:rsidRPr="00F0326A">
              <w:rPr>
                <w:color w:val="FF0000"/>
                <w:sz w:val="20"/>
                <w:szCs w:val="20"/>
              </w:rPr>
              <w:t>[one or]</w:t>
            </w:r>
            <w:r w:rsidRPr="00F0326A">
              <w:rPr>
                <w:sz w:val="20"/>
                <w:szCs w:val="20"/>
              </w:rPr>
              <w:t xml:space="preserve"> two power control parameter sets, the following is supported</w:t>
            </w:r>
          </w:p>
          <w:p w14:paraId="12970EE7" w14:textId="77777777" w:rsidR="00F0326A" w:rsidRPr="00F0326A" w:rsidRDefault="00F0326A" w:rsidP="00F0326A">
            <w:pPr>
              <w:numPr>
                <w:ilvl w:val="0"/>
                <w:numId w:val="35"/>
              </w:numPr>
              <w:rPr>
                <w:rFonts w:eastAsia="DengXian"/>
                <w:bCs/>
                <w:iCs/>
                <w:kern w:val="32"/>
                <w:sz w:val="20"/>
                <w:szCs w:val="20"/>
              </w:rPr>
            </w:pPr>
            <w:r w:rsidRPr="00F0326A">
              <w:rPr>
                <w:rFonts w:eastAsia="DengXian"/>
                <w:bCs/>
                <w:iCs/>
                <w:kern w:val="32"/>
                <w:sz w:val="20"/>
                <w:szCs w:val="20"/>
              </w:rPr>
              <w:t>MAC-CE indicates RRC IE that configures power control parameter sets (p0, pathloss RS ID, and a closed-loop index).</w:t>
            </w:r>
          </w:p>
          <w:p w14:paraId="48236465" w14:textId="77777777" w:rsidR="00F0326A" w:rsidRPr="00F0326A" w:rsidRDefault="00F0326A" w:rsidP="00F0326A">
            <w:pPr>
              <w:numPr>
                <w:ilvl w:val="1"/>
                <w:numId w:val="35"/>
              </w:numPr>
              <w:rPr>
                <w:rFonts w:eastAsia="DengXian"/>
                <w:bCs/>
                <w:iCs/>
                <w:kern w:val="32"/>
                <w:sz w:val="20"/>
                <w:szCs w:val="20"/>
              </w:rPr>
            </w:pPr>
            <w:r w:rsidRPr="00F0326A">
              <w:rPr>
                <w:iCs/>
                <w:sz w:val="20"/>
                <w:szCs w:val="20"/>
              </w:rPr>
              <w:lastRenderedPageBreak/>
              <w:t xml:space="preserve">The exact design of RRC IE is up to RAN2 but from RAN1 point of view, one possible example is to reuse </w:t>
            </w:r>
            <w:r w:rsidRPr="00F0326A">
              <w:rPr>
                <w:i/>
                <w:sz w:val="20"/>
                <w:szCs w:val="20"/>
              </w:rPr>
              <w:t>PUCCH-SpatialRelationInfo</w:t>
            </w:r>
            <w:r w:rsidRPr="00F0326A">
              <w:rPr>
                <w:iCs/>
                <w:sz w:val="20"/>
                <w:szCs w:val="20"/>
              </w:rPr>
              <w:t xml:space="preserve"> except for the </w:t>
            </w:r>
            <w:r w:rsidRPr="00F0326A">
              <w:rPr>
                <w:i/>
                <w:sz w:val="20"/>
                <w:szCs w:val="20"/>
              </w:rPr>
              <w:t>referenceSignal</w:t>
            </w:r>
            <w:r w:rsidRPr="00F0326A">
              <w:rPr>
                <w:iCs/>
                <w:sz w:val="20"/>
                <w:szCs w:val="20"/>
              </w:rPr>
              <w:t xml:space="preserve"> </w:t>
            </w:r>
          </w:p>
          <w:p w14:paraId="10CF648A" w14:textId="77777777" w:rsidR="00F0326A" w:rsidRPr="00F0326A" w:rsidRDefault="00F0326A" w:rsidP="00F0326A">
            <w:pPr>
              <w:rPr>
                <w:sz w:val="20"/>
                <w:szCs w:val="20"/>
                <w:lang w:eastAsia="x-none"/>
              </w:rPr>
            </w:pPr>
            <w:r w:rsidRPr="00F0326A">
              <w:rPr>
                <w:sz w:val="20"/>
                <w:szCs w:val="20"/>
                <w:lang w:eastAsia="x-none"/>
              </w:rPr>
              <w:t>Note: It is common understanding in RAN1 that one PUCCH resource can be linked to one power control parameter set.</w:t>
            </w:r>
          </w:p>
          <w:p w14:paraId="51D3B465" w14:textId="77777777" w:rsidR="00F0326A" w:rsidRPr="00F0326A" w:rsidRDefault="00F0326A" w:rsidP="00F0326A">
            <w:pPr>
              <w:rPr>
                <w:sz w:val="20"/>
                <w:szCs w:val="20"/>
                <w:lang w:eastAsia="x-none"/>
              </w:rPr>
            </w:pPr>
          </w:p>
          <w:p w14:paraId="41BC6540" w14:textId="77777777" w:rsidR="00F0326A" w:rsidRPr="00F0326A" w:rsidRDefault="00F0326A" w:rsidP="00F0326A">
            <w:pPr>
              <w:rPr>
                <w:b/>
                <w:bCs/>
                <w:sz w:val="20"/>
                <w:szCs w:val="20"/>
                <w:lang w:eastAsia="x-none"/>
              </w:rPr>
            </w:pPr>
            <w:r w:rsidRPr="00F0326A">
              <w:rPr>
                <w:b/>
                <w:bCs/>
                <w:sz w:val="20"/>
                <w:szCs w:val="20"/>
                <w:lang w:eastAsia="x-none"/>
              </w:rPr>
              <w:t>Conclusion</w:t>
            </w:r>
          </w:p>
          <w:p w14:paraId="73852AEE" w14:textId="77777777" w:rsidR="00F0326A" w:rsidRPr="00F0326A" w:rsidRDefault="00F0326A" w:rsidP="00F0326A">
            <w:pPr>
              <w:rPr>
                <w:sz w:val="20"/>
                <w:szCs w:val="20"/>
              </w:rPr>
            </w:pPr>
            <w:r w:rsidRPr="00F0326A">
              <w:rPr>
                <w:sz w:val="20"/>
                <w:szCs w:val="20"/>
              </w:rPr>
              <w:t>With reference to the normative work on NR-feMIMO:</w:t>
            </w:r>
          </w:p>
          <w:p w14:paraId="56CCCEC4" w14:textId="77777777" w:rsidR="00F0326A" w:rsidRPr="00F0326A" w:rsidRDefault="00F0326A" w:rsidP="00F0326A">
            <w:pPr>
              <w:rPr>
                <w:sz w:val="20"/>
                <w:szCs w:val="20"/>
                <w:lang w:eastAsia="x-none"/>
              </w:rPr>
            </w:pPr>
            <w:r w:rsidRPr="00F0326A">
              <w:rPr>
                <w:sz w:val="20"/>
                <w:szCs w:val="20"/>
              </w:rPr>
              <w:t>Related to the support of switching gap between UL transmissions towards two TRPs in RAN1 specifications, there is no consensus in RAN1 to specify symbol gap(s) for the following cases</w:t>
            </w:r>
          </w:p>
          <w:p w14:paraId="0A251B09" w14:textId="77777777" w:rsidR="00F0326A" w:rsidRPr="00F0326A" w:rsidRDefault="00F0326A" w:rsidP="00F0326A">
            <w:pPr>
              <w:numPr>
                <w:ilvl w:val="0"/>
                <w:numId w:val="35"/>
              </w:numPr>
              <w:rPr>
                <w:rFonts w:eastAsia="DengXian"/>
                <w:bCs/>
                <w:iCs/>
                <w:kern w:val="32"/>
                <w:sz w:val="20"/>
                <w:szCs w:val="20"/>
              </w:rPr>
            </w:pPr>
            <w:r w:rsidRPr="00F0326A">
              <w:rPr>
                <w:rFonts w:eastAsia="DengXian"/>
                <w:bCs/>
                <w:iCs/>
                <w:kern w:val="32"/>
                <w:sz w:val="20"/>
                <w:szCs w:val="20"/>
              </w:rPr>
              <w:t xml:space="preserve">PUSCH Type A </w:t>
            </w:r>
          </w:p>
          <w:p w14:paraId="4C8AD5FA" w14:textId="77777777" w:rsidR="00F0326A" w:rsidRPr="00F0326A" w:rsidRDefault="00F0326A" w:rsidP="00F0326A">
            <w:pPr>
              <w:numPr>
                <w:ilvl w:val="0"/>
                <w:numId w:val="35"/>
              </w:numPr>
              <w:rPr>
                <w:rFonts w:eastAsia="DengXian"/>
                <w:bCs/>
                <w:iCs/>
                <w:kern w:val="32"/>
                <w:sz w:val="20"/>
                <w:szCs w:val="20"/>
              </w:rPr>
            </w:pPr>
            <w:r w:rsidRPr="00F0326A">
              <w:rPr>
                <w:rFonts w:eastAsia="DengXian"/>
                <w:bCs/>
                <w:iCs/>
                <w:kern w:val="32"/>
                <w:sz w:val="20"/>
                <w:szCs w:val="20"/>
              </w:rPr>
              <w:t>PUCCH scheme 1</w:t>
            </w:r>
          </w:p>
          <w:p w14:paraId="053FAA05" w14:textId="77777777" w:rsidR="00F0326A" w:rsidRPr="00F0326A" w:rsidRDefault="00F0326A" w:rsidP="00F0326A">
            <w:pPr>
              <w:numPr>
                <w:ilvl w:val="0"/>
                <w:numId w:val="35"/>
              </w:numPr>
              <w:rPr>
                <w:rFonts w:eastAsia="DengXian"/>
                <w:bCs/>
                <w:iCs/>
                <w:kern w:val="32"/>
                <w:sz w:val="20"/>
                <w:szCs w:val="20"/>
              </w:rPr>
            </w:pPr>
            <w:r w:rsidRPr="00F0326A">
              <w:rPr>
                <w:rFonts w:eastAsia="DengXian"/>
                <w:bCs/>
                <w:iCs/>
                <w:kern w:val="32"/>
                <w:sz w:val="20"/>
                <w:szCs w:val="20"/>
              </w:rPr>
              <w:t>PUSCH Type B</w:t>
            </w:r>
          </w:p>
          <w:p w14:paraId="766A3F41" w14:textId="77777777" w:rsidR="00F0326A" w:rsidRPr="00F0326A" w:rsidRDefault="00F0326A" w:rsidP="00F0326A">
            <w:pPr>
              <w:numPr>
                <w:ilvl w:val="0"/>
                <w:numId w:val="35"/>
              </w:numPr>
              <w:rPr>
                <w:rFonts w:eastAsia="DengXian"/>
                <w:bCs/>
                <w:iCs/>
                <w:kern w:val="32"/>
                <w:sz w:val="20"/>
                <w:szCs w:val="20"/>
              </w:rPr>
            </w:pPr>
            <w:r w:rsidRPr="00F0326A">
              <w:rPr>
                <w:rFonts w:eastAsia="DengXian"/>
                <w:bCs/>
                <w:iCs/>
                <w:kern w:val="32"/>
                <w:sz w:val="20"/>
                <w:szCs w:val="20"/>
              </w:rPr>
              <w:t>PUCCH scheme 3</w:t>
            </w:r>
          </w:p>
          <w:p w14:paraId="65099EB7" w14:textId="77777777" w:rsidR="00F0326A" w:rsidRPr="00F0326A" w:rsidRDefault="00F0326A" w:rsidP="00F0326A">
            <w:pPr>
              <w:rPr>
                <w:sz w:val="20"/>
                <w:szCs w:val="20"/>
                <w:lang w:eastAsia="x-none"/>
              </w:rPr>
            </w:pPr>
            <w:r w:rsidRPr="00F0326A">
              <w:rPr>
                <w:sz w:val="20"/>
                <w:szCs w:val="20"/>
                <w:lang w:eastAsia="x-none"/>
              </w:rPr>
              <w:t>The above applies for the case included in the LS from RAN4 in R1-2102297.</w:t>
            </w:r>
          </w:p>
          <w:p w14:paraId="3D1AC74B" w14:textId="77777777" w:rsidR="00F0326A" w:rsidRPr="00F0326A" w:rsidRDefault="00F0326A" w:rsidP="00F0326A">
            <w:pPr>
              <w:rPr>
                <w:sz w:val="20"/>
                <w:szCs w:val="20"/>
                <w:lang w:eastAsia="x-none"/>
              </w:rPr>
            </w:pPr>
          </w:p>
          <w:p w14:paraId="475C68E7" w14:textId="77777777" w:rsidR="00F0326A" w:rsidRPr="00F0326A" w:rsidRDefault="00F0326A" w:rsidP="00F0326A">
            <w:pPr>
              <w:rPr>
                <w:b/>
                <w:bCs/>
                <w:sz w:val="20"/>
                <w:szCs w:val="20"/>
                <w:lang w:val="en-US" w:eastAsia="ko-KR"/>
              </w:rPr>
            </w:pPr>
            <w:r w:rsidRPr="00F0326A">
              <w:rPr>
                <w:b/>
                <w:bCs/>
                <w:sz w:val="20"/>
                <w:szCs w:val="20"/>
                <w:highlight w:val="green"/>
              </w:rPr>
              <w:t>Agreement</w:t>
            </w:r>
          </w:p>
          <w:p w14:paraId="3F314BE5" w14:textId="77777777" w:rsidR="00F0326A" w:rsidRPr="00F0326A" w:rsidRDefault="00F0326A" w:rsidP="00F0326A">
            <w:pPr>
              <w:rPr>
                <w:sz w:val="20"/>
                <w:szCs w:val="20"/>
              </w:rPr>
            </w:pPr>
            <w:r w:rsidRPr="00F0326A">
              <w:rPr>
                <w:sz w:val="20"/>
                <w:szCs w:val="20"/>
              </w:rPr>
              <w:t xml:space="preserve">When inter-slot frequency hopping is configured with Scheme 1, decide one from the below options in RAN1#105-e meeting,  </w:t>
            </w:r>
          </w:p>
          <w:p w14:paraId="61397232" w14:textId="77777777" w:rsidR="00F0326A" w:rsidRPr="00F0326A" w:rsidRDefault="00F0326A" w:rsidP="00F0326A">
            <w:pPr>
              <w:numPr>
                <w:ilvl w:val="0"/>
                <w:numId w:val="35"/>
              </w:numPr>
              <w:rPr>
                <w:rFonts w:eastAsia="DengXian"/>
                <w:bCs/>
                <w:iCs/>
                <w:kern w:val="32"/>
                <w:sz w:val="20"/>
                <w:szCs w:val="20"/>
              </w:rPr>
            </w:pPr>
            <w:r w:rsidRPr="00F0326A">
              <w:rPr>
                <w:rFonts w:eastAsia="DengXian"/>
                <w:bCs/>
                <w:iCs/>
                <w:kern w:val="32"/>
                <w:sz w:val="20"/>
                <w:szCs w:val="20"/>
              </w:rPr>
              <w:t>Option 1</w:t>
            </w:r>
          </w:p>
          <w:p w14:paraId="73DED87B" w14:textId="77777777" w:rsidR="00F0326A" w:rsidRPr="00F0326A" w:rsidRDefault="00F0326A" w:rsidP="00F0326A">
            <w:pPr>
              <w:numPr>
                <w:ilvl w:val="1"/>
                <w:numId w:val="35"/>
              </w:numPr>
              <w:rPr>
                <w:rFonts w:eastAsia="DengXian"/>
                <w:bCs/>
                <w:iCs/>
                <w:kern w:val="32"/>
                <w:sz w:val="20"/>
                <w:szCs w:val="20"/>
              </w:rPr>
            </w:pPr>
            <w:r w:rsidRPr="00F0326A">
              <w:rPr>
                <w:rFonts w:eastAsia="DengXian"/>
                <w:bCs/>
                <w:iCs/>
                <w:kern w:val="32"/>
                <w:sz w:val="20"/>
                <w:szCs w:val="20"/>
              </w:rPr>
              <w:t>If sequential mapping pattern is configured, frequency hopping is performed on slot level (as in Rel-15).</w:t>
            </w:r>
          </w:p>
          <w:p w14:paraId="4723CB3D" w14:textId="77777777" w:rsidR="00F0326A" w:rsidRPr="00F0326A" w:rsidRDefault="00F0326A" w:rsidP="00F0326A">
            <w:pPr>
              <w:numPr>
                <w:ilvl w:val="1"/>
                <w:numId w:val="35"/>
              </w:numPr>
              <w:rPr>
                <w:rFonts w:eastAsia="DengXian"/>
                <w:bCs/>
                <w:iCs/>
                <w:kern w:val="32"/>
                <w:sz w:val="20"/>
                <w:szCs w:val="20"/>
              </w:rPr>
            </w:pPr>
            <w:r w:rsidRPr="00F0326A">
              <w:rPr>
                <w:rFonts w:eastAsia="DengXian"/>
                <w:bCs/>
                <w:iCs/>
                <w:kern w:val="32"/>
                <w:sz w:val="20"/>
                <w:szCs w:val="20"/>
              </w:rPr>
              <w:t xml:space="preserve">If cyclical mapping pattern is configured, frequency hopping is performed among the repetitions with the same beam. </w:t>
            </w:r>
          </w:p>
          <w:p w14:paraId="4338B402" w14:textId="77777777" w:rsidR="00F0326A" w:rsidRPr="00F0326A" w:rsidRDefault="00F0326A" w:rsidP="00F0326A">
            <w:pPr>
              <w:numPr>
                <w:ilvl w:val="0"/>
                <w:numId w:val="35"/>
              </w:numPr>
              <w:rPr>
                <w:rFonts w:eastAsia="DengXian"/>
                <w:bCs/>
                <w:iCs/>
                <w:kern w:val="32"/>
                <w:sz w:val="20"/>
                <w:szCs w:val="20"/>
              </w:rPr>
            </w:pPr>
            <w:r w:rsidRPr="00F0326A">
              <w:rPr>
                <w:rFonts w:eastAsia="DengXian"/>
                <w:bCs/>
                <w:iCs/>
                <w:kern w:val="32"/>
                <w:sz w:val="20"/>
                <w:szCs w:val="20"/>
              </w:rPr>
              <w:t xml:space="preserve">Option 2: </w:t>
            </w:r>
          </w:p>
          <w:p w14:paraId="715E8A30" w14:textId="77777777" w:rsidR="00F0326A" w:rsidRPr="00F0326A" w:rsidRDefault="00F0326A" w:rsidP="00F0326A">
            <w:pPr>
              <w:numPr>
                <w:ilvl w:val="1"/>
                <w:numId w:val="35"/>
              </w:numPr>
              <w:rPr>
                <w:rFonts w:eastAsia="DengXian"/>
                <w:bCs/>
                <w:iCs/>
                <w:kern w:val="32"/>
                <w:sz w:val="20"/>
                <w:szCs w:val="20"/>
              </w:rPr>
            </w:pPr>
            <w:r w:rsidRPr="00F0326A">
              <w:rPr>
                <w:rFonts w:eastAsia="DengXian"/>
                <w:bCs/>
                <w:iCs/>
                <w:kern w:val="32"/>
                <w:sz w:val="20"/>
                <w:szCs w:val="20"/>
              </w:rPr>
              <w:t>gNB always configures sequential mapping pattern and frequency hopping is performed on slot level. (no spec impact)</w:t>
            </w:r>
          </w:p>
          <w:p w14:paraId="52E84EFE" w14:textId="77777777" w:rsidR="00F0326A" w:rsidRPr="00F0326A" w:rsidRDefault="00F0326A" w:rsidP="00F0326A">
            <w:pPr>
              <w:numPr>
                <w:ilvl w:val="0"/>
                <w:numId w:val="35"/>
              </w:numPr>
              <w:rPr>
                <w:rFonts w:eastAsia="DengXian"/>
                <w:bCs/>
                <w:iCs/>
                <w:kern w:val="32"/>
                <w:sz w:val="20"/>
                <w:szCs w:val="20"/>
              </w:rPr>
            </w:pPr>
            <w:r w:rsidRPr="00F0326A">
              <w:rPr>
                <w:rFonts w:eastAsia="DengXian"/>
                <w:bCs/>
                <w:iCs/>
                <w:kern w:val="32"/>
                <w:sz w:val="20"/>
                <w:szCs w:val="20"/>
              </w:rPr>
              <w:t>Option 3:</w:t>
            </w:r>
          </w:p>
          <w:p w14:paraId="352B5458" w14:textId="77777777" w:rsidR="00F0326A" w:rsidRPr="00F0326A" w:rsidRDefault="00F0326A" w:rsidP="00F0326A">
            <w:pPr>
              <w:numPr>
                <w:ilvl w:val="1"/>
                <w:numId w:val="35"/>
              </w:numPr>
              <w:rPr>
                <w:rFonts w:eastAsia="DengXian"/>
                <w:bCs/>
                <w:iCs/>
                <w:kern w:val="32"/>
                <w:sz w:val="20"/>
                <w:szCs w:val="20"/>
              </w:rPr>
            </w:pPr>
            <w:r w:rsidRPr="00F0326A">
              <w:rPr>
                <w:rFonts w:eastAsia="DengXian"/>
                <w:bCs/>
                <w:iCs/>
                <w:kern w:val="32"/>
                <w:sz w:val="20"/>
                <w:szCs w:val="20"/>
              </w:rPr>
              <w:t xml:space="preserve">Frequency hopping is performed on slot level as in Rel-15 (no spec impact). </w:t>
            </w:r>
          </w:p>
          <w:p w14:paraId="5A4F874A" w14:textId="77777777" w:rsidR="00F0326A" w:rsidRPr="00F0326A" w:rsidRDefault="00F0326A" w:rsidP="00F0326A">
            <w:pPr>
              <w:rPr>
                <w:sz w:val="20"/>
                <w:szCs w:val="20"/>
              </w:rPr>
            </w:pPr>
            <w:r w:rsidRPr="00F0326A">
              <w:rPr>
                <w:sz w:val="20"/>
                <w:szCs w:val="20"/>
              </w:rPr>
              <w:t> </w:t>
            </w:r>
          </w:p>
          <w:p w14:paraId="3805FB20" w14:textId="77777777" w:rsidR="00F0326A" w:rsidRPr="00F0326A" w:rsidRDefault="00F0326A" w:rsidP="00F0326A">
            <w:pPr>
              <w:rPr>
                <w:b/>
                <w:bCs/>
                <w:sz w:val="20"/>
                <w:szCs w:val="20"/>
              </w:rPr>
            </w:pPr>
            <w:r w:rsidRPr="00F0326A">
              <w:rPr>
                <w:b/>
                <w:bCs/>
                <w:sz w:val="20"/>
                <w:szCs w:val="20"/>
                <w:highlight w:val="green"/>
              </w:rPr>
              <w:t>Agreement</w:t>
            </w:r>
          </w:p>
          <w:p w14:paraId="587FBAEA" w14:textId="77777777" w:rsidR="00F0326A" w:rsidRPr="00F0326A" w:rsidRDefault="00F0326A" w:rsidP="00F0326A">
            <w:pPr>
              <w:rPr>
                <w:sz w:val="20"/>
                <w:szCs w:val="20"/>
              </w:rPr>
            </w:pPr>
            <w:r w:rsidRPr="00F0326A">
              <w:rPr>
                <w:sz w:val="20"/>
                <w:szCs w:val="20"/>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37327701" w14:textId="77777777" w:rsidR="00F0326A" w:rsidRPr="00F0326A" w:rsidRDefault="00F0326A" w:rsidP="00F0326A">
            <w:pPr>
              <w:numPr>
                <w:ilvl w:val="0"/>
                <w:numId w:val="35"/>
              </w:numPr>
              <w:rPr>
                <w:rFonts w:eastAsia="DengXian"/>
                <w:bCs/>
                <w:i/>
                <w:iCs/>
                <w:kern w:val="32"/>
                <w:sz w:val="20"/>
                <w:szCs w:val="20"/>
              </w:rPr>
            </w:pPr>
            <w:r w:rsidRPr="00F0326A">
              <w:rPr>
                <w:rFonts w:eastAsia="DengXian"/>
                <w:bCs/>
                <w:iCs/>
                <w:kern w:val="32"/>
                <w:sz w:val="20"/>
                <w:szCs w:val="20"/>
              </w:rPr>
              <w:t xml:space="preserve">Alt. 1: Add second </w:t>
            </w:r>
            <w:r w:rsidRPr="00F0326A">
              <w:rPr>
                <w:rFonts w:eastAsia="DengXian"/>
                <w:bCs/>
                <w:i/>
                <w:iCs/>
                <w:kern w:val="32"/>
                <w:sz w:val="20"/>
                <w:szCs w:val="20"/>
              </w:rPr>
              <w:t>sri-PUSCH-MappingToAddModList</w:t>
            </w:r>
            <w:r w:rsidRPr="00F0326A">
              <w:rPr>
                <w:rFonts w:eastAsia="DengXian"/>
                <w:bCs/>
                <w:iCs/>
                <w:kern w:val="32"/>
                <w:sz w:val="20"/>
                <w:szCs w:val="20"/>
              </w:rPr>
              <w:t xml:space="preserve">, and select two </w:t>
            </w:r>
            <w:r w:rsidRPr="00F0326A">
              <w:rPr>
                <w:rFonts w:eastAsia="DengXian"/>
                <w:bCs/>
                <w:i/>
                <w:iCs/>
                <w:kern w:val="32"/>
                <w:sz w:val="20"/>
                <w:szCs w:val="20"/>
              </w:rPr>
              <w:t>SRI-PUSCH-PowerControl</w:t>
            </w:r>
            <w:r w:rsidRPr="00F0326A">
              <w:rPr>
                <w:rFonts w:eastAsia="DengXian"/>
                <w:bCs/>
                <w:iCs/>
                <w:kern w:val="32"/>
                <w:sz w:val="20"/>
                <w:szCs w:val="20"/>
              </w:rPr>
              <w:t xml:space="preserve"> from two </w:t>
            </w:r>
            <w:r w:rsidRPr="00F0326A">
              <w:rPr>
                <w:rFonts w:eastAsia="DengXian"/>
                <w:bCs/>
                <w:i/>
                <w:iCs/>
                <w:kern w:val="32"/>
                <w:sz w:val="20"/>
                <w:szCs w:val="20"/>
              </w:rPr>
              <w:t>sri-PUSCH-MappingToAddModList</w:t>
            </w:r>
          </w:p>
          <w:p w14:paraId="260C2C98" w14:textId="77777777" w:rsidR="00F0326A" w:rsidRPr="00F0326A" w:rsidRDefault="00F0326A" w:rsidP="00F0326A">
            <w:pPr>
              <w:numPr>
                <w:ilvl w:val="0"/>
                <w:numId w:val="35"/>
              </w:numPr>
              <w:rPr>
                <w:rFonts w:eastAsia="DengXian"/>
                <w:bCs/>
                <w:iCs/>
                <w:kern w:val="32"/>
                <w:sz w:val="20"/>
                <w:szCs w:val="20"/>
              </w:rPr>
            </w:pPr>
            <w:r w:rsidRPr="00F0326A">
              <w:rPr>
                <w:rFonts w:eastAsia="DengXian"/>
                <w:bCs/>
                <w:iCs/>
                <w:kern w:val="32"/>
                <w:sz w:val="20"/>
                <w:szCs w:val="20"/>
              </w:rPr>
              <w:t xml:space="preserve">Alt. 2: Add SRS resource set ID in </w:t>
            </w:r>
            <w:r w:rsidRPr="00F0326A">
              <w:rPr>
                <w:rFonts w:eastAsia="DengXian"/>
                <w:bCs/>
                <w:i/>
                <w:iCs/>
                <w:kern w:val="32"/>
                <w:sz w:val="20"/>
                <w:szCs w:val="20"/>
              </w:rPr>
              <w:t>SRI-PUSCH-PowerControl</w:t>
            </w:r>
            <w:r w:rsidRPr="00F0326A">
              <w:rPr>
                <w:rFonts w:eastAsia="DengXian"/>
                <w:bCs/>
                <w:iCs/>
                <w:kern w:val="32"/>
                <w:sz w:val="20"/>
                <w:szCs w:val="20"/>
              </w:rPr>
              <w:t xml:space="preserve">, and select </w:t>
            </w:r>
            <w:r w:rsidRPr="00F0326A">
              <w:rPr>
                <w:rFonts w:eastAsia="DengXian"/>
                <w:bCs/>
                <w:i/>
                <w:iCs/>
                <w:kern w:val="32"/>
                <w:sz w:val="20"/>
                <w:szCs w:val="20"/>
              </w:rPr>
              <w:t>SRI-PUSCH-PowerControl</w:t>
            </w:r>
            <w:r w:rsidRPr="00F0326A">
              <w:rPr>
                <w:rFonts w:eastAsia="DengXian"/>
                <w:bCs/>
                <w:iCs/>
                <w:kern w:val="32"/>
                <w:sz w:val="20"/>
                <w:szCs w:val="20"/>
              </w:rPr>
              <w:t xml:space="preserve"> from </w:t>
            </w:r>
            <w:r w:rsidRPr="00F0326A">
              <w:rPr>
                <w:rFonts w:eastAsia="DengXian"/>
                <w:bCs/>
                <w:i/>
                <w:iCs/>
                <w:kern w:val="32"/>
                <w:sz w:val="20"/>
                <w:szCs w:val="20"/>
              </w:rPr>
              <w:t>sri-PUSCH-MappingToAddModList</w:t>
            </w:r>
            <w:r w:rsidRPr="00F0326A">
              <w:rPr>
                <w:rFonts w:eastAsia="DengXian"/>
                <w:bCs/>
                <w:iCs/>
                <w:kern w:val="32"/>
                <w:sz w:val="20"/>
                <w:szCs w:val="20"/>
              </w:rPr>
              <w:t xml:space="preserve"> considering the SRS resource set ID</w:t>
            </w:r>
          </w:p>
          <w:p w14:paraId="3C1784C8" w14:textId="77777777" w:rsidR="00F0326A" w:rsidRPr="00F0326A" w:rsidRDefault="00F0326A" w:rsidP="00F0326A">
            <w:pPr>
              <w:rPr>
                <w:sz w:val="20"/>
                <w:szCs w:val="20"/>
              </w:rPr>
            </w:pPr>
            <w:r w:rsidRPr="00F0326A">
              <w:rPr>
                <w:sz w:val="20"/>
                <w:szCs w:val="20"/>
              </w:rPr>
              <w:t> </w:t>
            </w:r>
          </w:p>
          <w:p w14:paraId="6D4DC405" w14:textId="77777777" w:rsidR="00F0326A" w:rsidRPr="00F0326A" w:rsidRDefault="00F0326A" w:rsidP="00F0326A">
            <w:pPr>
              <w:rPr>
                <w:b/>
                <w:bCs/>
                <w:sz w:val="20"/>
                <w:szCs w:val="20"/>
              </w:rPr>
            </w:pPr>
            <w:r w:rsidRPr="00F0326A">
              <w:rPr>
                <w:b/>
                <w:bCs/>
                <w:sz w:val="20"/>
                <w:szCs w:val="20"/>
                <w:highlight w:val="green"/>
              </w:rPr>
              <w:t>Agreement</w:t>
            </w:r>
          </w:p>
          <w:p w14:paraId="5B65EC13" w14:textId="77777777" w:rsidR="00F0326A" w:rsidRPr="00F0326A" w:rsidRDefault="00F0326A" w:rsidP="00F0326A">
            <w:pPr>
              <w:shd w:val="clear" w:color="auto" w:fill="FFFFFF"/>
              <w:rPr>
                <w:sz w:val="20"/>
                <w:szCs w:val="20"/>
              </w:rPr>
            </w:pPr>
            <w:r w:rsidRPr="00F0326A">
              <w:rPr>
                <w:sz w:val="20"/>
                <w:szCs w:val="20"/>
              </w:rPr>
              <w:t xml:space="preserve">For PHR reporting related to M-TRP PUSCH repetition, select one from the following options in RAN1 #105-e meeting. </w:t>
            </w:r>
          </w:p>
          <w:p w14:paraId="701E8345" w14:textId="77777777" w:rsidR="00F0326A" w:rsidRPr="00F0326A" w:rsidRDefault="00F0326A" w:rsidP="00F0326A">
            <w:pPr>
              <w:numPr>
                <w:ilvl w:val="0"/>
                <w:numId w:val="35"/>
              </w:numPr>
              <w:rPr>
                <w:rFonts w:eastAsia="DengXian"/>
                <w:bCs/>
                <w:iCs/>
                <w:kern w:val="32"/>
                <w:sz w:val="20"/>
                <w:szCs w:val="20"/>
              </w:rPr>
            </w:pPr>
            <w:r w:rsidRPr="00F0326A">
              <w:rPr>
                <w:rFonts w:eastAsia="DengXian"/>
                <w:bCs/>
                <w:iCs/>
                <w:kern w:val="32"/>
                <w:sz w:val="20"/>
                <w:szCs w:val="20"/>
              </w:rPr>
              <w:t xml:space="preserve">Option 1:  Calculate one PHR associated with the first PUSCH occasion (earliest repetition that overlaps with the first slot in which the PUSCH that carries the PHR MAC-CE is transmitted) </w:t>
            </w:r>
          </w:p>
          <w:p w14:paraId="5D9EDD42" w14:textId="77777777" w:rsidR="00F0326A" w:rsidRPr="00F0326A" w:rsidRDefault="00F0326A" w:rsidP="00F0326A">
            <w:pPr>
              <w:numPr>
                <w:ilvl w:val="0"/>
                <w:numId w:val="35"/>
              </w:numPr>
              <w:rPr>
                <w:rFonts w:eastAsia="DengXian"/>
                <w:bCs/>
                <w:iCs/>
                <w:kern w:val="32"/>
                <w:sz w:val="20"/>
                <w:szCs w:val="20"/>
              </w:rPr>
            </w:pPr>
            <w:r w:rsidRPr="00F0326A">
              <w:rPr>
                <w:rFonts w:eastAsia="DengXian"/>
                <w:bCs/>
                <w:iCs/>
                <w:kern w:val="32"/>
                <w:sz w:val="20"/>
                <w:szCs w:val="20"/>
              </w:rPr>
              <w:t xml:space="preserve">Option 2: Calculate two PHRs, each associated with a first PUSCH occasion to each TRP, but report one of them </w:t>
            </w:r>
          </w:p>
          <w:p w14:paraId="329B1C19" w14:textId="77777777" w:rsidR="00F0326A" w:rsidRPr="00F0326A" w:rsidRDefault="00F0326A" w:rsidP="00F0326A">
            <w:pPr>
              <w:numPr>
                <w:ilvl w:val="1"/>
                <w:numId w:val="35"/>
              </w:numPr>
              <w:rPr>
                <w:rFonts w:eastAsia="DengXian"/>
                <w:bCs/>
                <w:iCs/>
                <w:kern w:val="32"/>
                <w:sz w:val="20"/>
                <w:szCs w:val="20"/>
              </w:rPr>
            </w:pPr>
            <w:r w:rsidRPr="00F0326A">
              <w:rPr>
                <w:rFonts w:eastAsia="DengXian"/>
                <w:bCs/>
                <w:iCs/>
                <w:kern w:val="32"/>
                <w:sz w:val="20"/>
                <w:szCs w:val="20"/>
              </w:rPr>
              <w:t xml:space="preserve">FFS: How to select the PHR for reporting. </w:t>
            </w:r>
          </w:p>
          <w:p w14:paraId="0391ACE0" w14:textId="77777777" w:rsidR="00F0326A" w:rsidRPr="00F0326A" w:rsidRDefault="00F0326A" w:rsidP="00F0326A">
            <w:pPr>
              <w:numPr>
                <w:ilvl w:val="0"/>
                <w:numId w:val="35"/>
              </w:numPr>
              <w:rPr>
                <w:rFonts w:eastAsia="DengXian"/>
                <w:bCs/>
                <w:iCs/>
                <w:kern w:val="32"/>
                <w:sz w:val="20"/>
                <w:szCs w:val="20"/>
              </w:rPr>
            </w:pPr>
            <w:r w:rsidRPr="00F0326A">
              <w:rPr>
                <w:rFonts w:eastAsia="DengXian"/>
                <w:bCs/>
                <w:iCs/>
                <w:kern w:val="32"/>
                <w:sz w:val="20"/>
                <w:szCs w:val="20"/>
              </w:rPr>
              <w:t xml:space="preserve">Option 4: Calculate two PHRs, each associated with a first PUSCH occasion to each TRP, and report two PHRs </w:t>
            </w:r>
          </w:p>
          <w:p w14:paraId="06A1ACEC" w14:textId="77777777" w:rsidR="00F0326A" w:rsidRPr="00F0326A" w:rsidRDefault="00F0326A" w:rsidP="00F0326A">
            <w:pPr>
              <w:numPr>
                <w:ilvl w:val="0"/>
                <w:numId w:val="35"/>
              </w:numPr>
              <w:rPr>
                <w:rFonts w:eastAsia="DengXian"/>
                <w:bCs/>
                <w:iCs/>
                <w:kern w:val="32"/>
                <w:sz w:val="20"/>
                <w:szCs w:val="20"/>
              </w:rPr>
            </w:pPr>
            <w:r w:rsidRPr="00F0326A">
              <w:rPr>
                <w:rFonts w:eastAsia="DengXian"/>
                <w:bCs/>
                <w:iCs/>
                <w:kern w:val="32"/>
                <w:sz w:val="20"/>
                <w:szCs w:val="20"/>
              </w:rPr>
              <w:t xml:space="preserve">Option 5: No changes to legacy PHR reporting </w:t>
            </w:r>
          </w:p>
          <w:p w14:paraId="03739F46" w14:textId="77777777" w:rsidR="00F0326A" w:rsidRPr="00F0326A" w:rsidRDefault="00F0326A" w:rsidP="00F0326A">
            <w:pPr>
              <w:rPr>
                <w:sz w:val="20"/>
                <w:szCs w:val="20"/>
              </w:rPr>
            </w:pPr>
            <w:r w:rsidRPr="00F0326A">
              <w:rPr>
                <w:sz w:val="20"/>
                <w:szCs w:val="20"/>
              </w:rPr>
              <w:t> </w:t>
            </w:r>
          </w:p>
          <w:p w14:paraId="05B1E320" w14:textId="77777777" w:rsidR="00F0326A" w:rsidRPr="00F0326A" w:rsidRDefault="00F0326A" w:rsidP="00F0326A">
            <w:pPr>
              <w:rPr>
                <w:b/>
                <w:bCs/>
                <w:sz w:val="20"/>
                <w:szCs w:val="20"/>
              </w:rPr>
            </w:pPr>
            <w:r w:rsidRPr="00F0326A">
              <w:rPr>
                <w:b/>
                <w:bCs/>
                <w:sz w:val="20"/>
                <w:szCs w:val="20"/>
                <w:highlight w:val="green"/>
              </w:rPr>
              <w:t>Agreement</w:t>
            </w:r>
          </w:p>
          <w:p w14:paraId="1462F9ED" w14:textId="77777777" w:rsidR="00F0326A" w:rsidRPr="00F0326A" w:rsidRDefault="00F0326A" w:rsidP="00F0326A">
            <w:pPr>
              <w:rPr>
                <w:sz w:val="20"/>
                <w:szCs w:val="20"/>
              </w:rPr>
            </w:pPr>
            <w:r w:rsidRPr="00F0326A">
              <w:rPr>
                <w:sz w:val="20"/>
                <w:szCs w:val="20"/>
              </w:rPr>
              <w:t>When MAC-CE indicates a PL-RS ID for one or more SRI IDs, it also indicates whether the SRI IDs are associated with the first or the second SRS resource set.</w:t>
            </w:r>
          </w:p>
          <w:p w14:paraId="341AAE86" w14:textId="77777777" w:rsidR="00F0326A" w:rsidRPr="00F0326A" w:rsidRDefault="00F0326A" w:rsidP="00F0326A">
            <w:pPr>
              <w:rPr>
                <w:sz w:val="20"/>
                <w:szCs w:val="20"/>
              </w:rPr>
            </w:pPr>
            <w:r w:rsidRPr="00F0326A">
              <w:rPr>
                <w:sz w:val="20"/>
                <w:szCs w:val="20"/>
              </w:rPr>
              <w:t> </w:t>
            </w:r>
          </w:p>
          <w:p w14:paraId="7EA611B5" w14:textId="77777777" w:rsidR="00F0326A" w:rsidRPr="00F0326A" w:rsidRDefault="00F0326A" w:rsidP="00F0326A">
            <w:pPr>
              <w:rPr>
                <w:b/>
                <w:bCs/>
                <w:sz w:val="20"/>
                <w:szCs w:val="20"/>
              </w:rPr>
            </w:pPr>
            <w:r w:rsidRPr="00F0326A">
              <w:rPr>
                <w:b/>
                <w:bCs/>
                <w:sz w:val="20"/>
                <w:szCs w:val="20"/>
                <w:highlight w:val="green"/>
              </w:rPr>
              <w:t>Agreement</w:t>
            </w:r>
          </w:p>
          <w:p w14:paraId="44025473" w14:textId="77777777" w:rsidR="00F0326A" w:rsidRPr="00F0326A" w:rsidRDefault="00F0326A" w:rsidP="00F0326A">
            <w:pPr>
              <w:rPr>
                <w:sz w:val="20"/>
                <w:szCs w:val="20"/>
              </w:rPr>
            </w:pPr>
            <w:r w:rsidRPr="00F0326A">
              <w:rPr>
                <w:sz w:val="20"/>
                <w:szCs w:val="20"/>
              </w:rPr>
              <w:t>For multiplexing A-CSI on two PUSCH repetitions in the case of multi-TRP PUSCH repetition,</w:t>
            </w:r>
          </w:p>
          <w:p w14:paraId="286E97D2" w14:textId="77777777" w:rsidR="00F0326A" w:rsidRPr="00F0326A" w:rsidRDefault="00F0326A" w:rsidP="00F0326A">
            <w:pPr>
              <w:numPr>
                <w:ilvl w:val="0"/>
                <w:numId w:val="35"/>
              </w:numPr>
              <w:rPr>
                <w:rFonts w:eastAsia="DengXian"/>
                <w:bCs/>
                <w:iCs/>
                <w:kern w:val="32"/>
                <w:sz w:val="20"/>
                <w:szCs w:val="20"/>
              </w:rPr>
            </w:pPr>
            <w:r w:rsidRPr="00F0326A">
              <w:rPr>
                <w:rFonts w:eastAsia="DengXian"/>
                <w:bCs/>
                <w:iCs/>
                <w:kern w:val="32"/>
                <w:sz w:val="20"/>
                <w:szCs w:val="20"/>
              </w:rPr>
              <w:t>For S-DCI based multi-TRP PUSCH repetition Type B, support multiplexing A-CSI on the first PUSCH repetition corresponding to the first beam and the first (X = 1) PUSCH repetition corresponding to the second beam.</w:t>
            </w:r>
          </w:p>
          <w:p w14:paraId="35C3172D" w14:textId="77777777" w:rsidR="00F0326A" w:rsidRPr="00F0326A" w:rsidRDefault="00F0326A" w:rsidP="00F0326A">
            <w:pPr>
              <w:numPr>
                <w:ilvl w:val="1"/>
                <w:numId w:val="35"/>
              </w:numPr>
              <w:rPr>
                <w:rFonts w:eastAsia="DengXian"/>
                <w:bCs/>
                <w:iCs/>
                <w:kern w:val="32"/>
                <w:sz w:val="20"/>
                <w:szCs w:val="20"/>
              </w:rPr>
            </w:pPr>
            <w:r w:rsidRPr="00F0326A">
              <w:rPr>
                <w:rFonts w:eastAsia="DengXian"/>
                <w:bCs/>
                <w:iCs/>
                <w:kern w:val="32"/>
                <w:sz w:val="20"/>
                <w:szCs w:val="20"/>
              </w:rPr>
              <w:lastRenderedPageBreak/>
              <w:t xml:space="preserve">The UE is expected to follow the above operation for multiplexing A-CSI on two PUSCH repetitions only if </w:t>
            </w:r>
          </w:p>
          <w:p w14:paraId="185CE28E" w14:textId="77777777" w:rsidR="00F0326A" w:rsidRPr="00F0326A" w:rsidRDefault="00F0326A" w:rsidP="00F0326A">
            <w:pPr>
              <w:numPr>
                <w:ilvl w:val="2"/>
                <w:numId w:val="35"/>
              </w:numPr>
              <w:rPr>
                <w:rFonts w:eastAsia="DengXian"/>
                <w:bCs/>
                <w:iCs/>
                <w:kern w:val="32"/>
                <w:sz w:val="20"/>
                <w:szCs w:val="20"/>
              </w:rPr>
            </w:pPr>
            <w:r w:rsidRPr="00F0326A">
              <w:rPr>
                <w:rFonts w:eastAsia="DengXian"/>
                <w:bCs/>
                <w:iCs/>
                <w:kern w:val="32"/>
                <w:sz w:val="20"/>
                <w:szCs w:val="20"/>
              </w:rPr>
              <w:t xml:space="preserve">the first actual repetition corresponding to the first beam and the first actual repetition corresponding to the second beam have the same number of symbols, and </w:t>
            </w:r>
          </w:p>
          <w:p w14:paraId="3E6C26D2" w14:textId="77777777" w:rsidR="00F0326A" w:rsidRPr="00F0326A" w:rsidRDefault="00F0326A" w:rsidP="00F0326A">
            <w:pPr>
              <w:numPr>
                <w:ilvl w:val="2"/>
                <w:numId w:val="35"/>
              </w:numPr>
              <w:rPr>
                <w:rFonts w:eastAsia="DengXian"/>
                <w:bCs/>
                <w:iCs/>
                <w:kern w:val="32"/>
                <w:sz w:val="20"/>
                <w:szCs w:val="20"/>
              </w:rPr>
            </w:pPr>
            <w:r w:rsidRPr="00F0326A">
              <w:rPr>
                <w:rFonts w:eastAsia="DengXian"/>
                <w:bCs/>
                <w:iCs/>
                <w:kern w:val="32"/>
                <w:sz w:val="20"/>
                <w:szCs w:val="20"/>
              </w:rPr>
              <w:t>UCIs other than the A-CSI are not multiplexed on any of the two PUSCH repetitions.</w:t>
            </w:r>
          </w:p>
          <w:p w14:paraId="561A19D5" w14:textId="77777777" w:rsidR="00F0326A" w:rsidRPr="00F0326A" w:rsidRDefault="00F0326A" w:rsidP="00F0326A">
            <w:pPr>
              <w:numPr>
                <w:ilvl w:val="1"/>
                <w:numId w:val="35"/>
              </w:numPr>
              <w:rPr>
                <w:rFonts w:eastAsia="DengXian"/>
                <w:bCs/>
                <w:iCs/>
                <w:kern w:val="32"/>
                <w:sz w:val="20"/>
                <w:szCs w:val="20"/>
              </w:rPr>
            </w:pPr>
            <w:r w:rsidRPr="00F0326A">
              <w:rPr>
                <w:rFonts w:eastAsia="DengXian"/>
                <w:bCs/>
                <w:iCs/>
                <w:kern w:val="32"/>
                <w:sz w:val="20"/>
                <w:szCs w:val="20"/>
              </w:rPr>
              <w:t>When the UE does not follow the above operation, UE multiplexes A-CSI only on the first PUSCH repetition similar to Rel. 15/16.</w:t>
            </w:r>
          </w:p>
          <w:p w14:paraId="425DEE86" w14:textId="77777777" w:rsidR="00F0326A" w:rsidRPr="00F0326A" w:rsidRDefault="00F0326A" w:rsidP="00F0326A">
            <w:pPr>
              <w:numPr>
                <w:ilvl w:val="0"/>
                <w:numId w:val="35"/>
              </w:numPr>
              <w:rPr>
                <w:rFonts w:eastAsia="DengXian"/>
                <w:bCs/>
                <w:iCs/>
                <w:kern w:val="32"/>
                <w:sz w:val="20"/>
                <w:szCs w:val="20"/>
              </w:rPr>
            </w:pPr>
            <w:r w:rsidRPr="00F0326A">
              <w:rPr>
                <w:rFonts w:eastAsia="DengXian"/>
                <w:bCs/>
                <w:iCs/>
                <w:kern w:val="32"/>
                <w:sz w:val="20"/>
                <w:szCs w:val="20"/>
              </w:rPr>
              <w:t>The content for the two A-CSI should be the same</w:t>
            </w:r>
          </w:p>
          <w:p w14:paraId="289464F8" w14:textId="77777777" w:rsidR="00F0326A" w:rsidRPr="00F0326A" w:rsidRDefault="00F0326A" w:rsidP="00F0326A">
            <w:pPr>
              <w:numPr>
                <w:ilvl w:val="0"/>
                <w:numId w:val="35"/>
              </w:numPr>
              <w:rPr>
                <w:rFonts w:eastAsia="DengXian"/>
                <w:bCs/>
                <w:iCs/>
                <w:kern w:val="32"/>
                <w:sz w:val="20"/>
                <w:szCs w:val="20"/>
              </w:rPr>
            </w:pPr>
            <w:r w:rsidRPr="00F0326A">
              <w:rPr>
                <w:rFonts w:eastAsia="DengXian"/>
                <w:bCs/>
                <w:iCs/>
                <w:kern w:val="32"/>
                <w:sz w:val="20"/>
                <w:szCs w:val="20"/>
              </w:rPr>
              <w:t>Note: RAN1 has the assumption on CSI timelines are followed as rel-15/16, including UE shall expect the timeline for the first A-CSI meets Z and Z’ requirement</w:t>
            </w:r>
          </w:p>
          <w:p w14:paraId="5FF25336" w14:textId="77777777" w:rsidR="00F0326A" w:rsidRPr="00F0326A" w:rsidRDefault="00F0326A" w:rsidP="00F0326A">
            <w:pPr>
              <w:numPr>
                <w:ilvl w:val="0"/>
                <w:numId w:val="35"/>
              </w:numPr>
              <w:rPr>
                <w:rFonts w:eastAsia="DengXian"/>
                <w:bCs/>
                <w:iCs/>
                <w:kern w:val="32"/>
                <w:sz w:val="20"/>
                <w:szCs w:val="20"/>
              </w:rPr>
            </w:pPr>
            <w:r w:rsidRPr="00F0326A">
              <w:rPr>
                <w:rFonts w:eastAsia="DengXian"/>
                <w:bCs/>
                <w:iCs/>
                <w:kern w:val="32"/>
                <w:sz w:val="20"/>
                <w:szCs w:val="20"/>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6E6F25A4" w14:textId="77777777" w:rsidR="00F0326A" w:rsidRPr="00F0326A" w:rsidRDefault="00F0326A" w:rsidP="00F0326A">
            <w:pPr>
              <w:numPr>
                <w:ilvl w:val="1"/>
                <w:numId w:val="35"/>
              </w:numPr>
              <w:rPr>
                <w:rFonts w:eastAsia="DengXian"/>
                <w:bCs/>
                <w:iCs/>
                <w:kern w:val="32"/>
                <w:sz w:val="20"/>
                <w:szCs w:val="20"/>
              </w:rPr>
            </w:pPr>
            <w:r w:rsidRPr="00F0326A">
              <w:rPr>
                <w:rFonts w:eastAsia="DengXian"/>
                <w:bCs/>
                <w:iCs/>
                <w:kern w:val="32"/>
                <w:sz w:val="20"/>
                <w:szCs w:val="20"/>
              </w:rPr>
              <w:t xml:space="preserve">The UE assumes that the number of repetitions is 2 regardless of the indicated number of repetitions. </w:t>
            </w:r>
          </w:p>
          <w:p w14:paraId="3903FB6A" w14:textId="77777777" w:rsidR="00F0326A" w:rsidRPr="00F0326A" w:rsidRDefault="00F0326A" w:rsidP="00F0326A">
            <w:pPr>
              <w:numPr>
                <w:ilvl w:val="1"/>
                <w:numId w:val="35"/>
              </w:numPr>
              <w:rPr>
                <w:rFonts w:eastAsia="DengXian"/>
                <w:bCs/>
                <w:iCs/>
                <w:kern w:val="32"/>
                <w:sz w:val="20"/>
                <w:szCs w:val="20"/>
              </w:rPr>
            </w:pPr>
            <w:r w:rsidRPr="00F0326A">
              <w:rPr>
                <w:rFonts w:eastAsia="DengXian"/>
                <w:bCs/>
                <w:iCs/>
                <w:kern w:val="32"/>
                <w:sz w:val="20"/>
                <w:szCs w:val="20"/>
              </w:rPr>
              <w:t>For PUSCH repetition Type B, the first and second nominal repetitions are expected to be the same as the first and second actual repetitions, respectively (no segmentation).</w:t>
            </w:r>
          </w:p>
          <w:p w14:paraId="68D0EEA4" w14:textId="77777777" w:rsidR="00F0326A" w:rsidRPr="00F0326A" w:rsidRDefault="00F0326A" w:rsidP="00F0326A">
            <w:pPr>
              <w:rPr>
                <w:sz w:val="20"/>
                <w:szCs w:val="20"/>
                <w:lang w:eastAsia="x-none"/>
              </w:rPr>
            </w:pPr>
          </w:p>
          <w:p w14:paraId="32600151" w14:textId="77777777" w:rsidR="00F0326A" w:rsidRPr="00F0326A" w:rsidRDefault="00F0326A" w:rsidP="00F0326A">
            <w:pPr>
              <w:rPr>
                <w:sz w:val="20"/>
                <w:szCs w:val="20"/>
                <w:lang w:eastAsia="x-none"/>
              </w:rPr>
            </w:pPr>
            <w:r w:rsidRPr="00F0326A">
              <w:rPr>
                <w:b/>
                <w:sz w:val="20"/>
                <w:szCs w:val="20"/>
                <w:lang w:eastAsia="x-none"/>
              </w:rPr>
              <w:t>R1-2103845</w:t>
            </w:r>
            <w:r w:rsidRPr="00F0326A">
              <w:rPr>
                <w:sz w:val="20"/>
                <w:szCs w:val="20"/>
                <w:lang w:eastAsia="x-none"/>
              </w:rPr>
              <w:tab/>
              <w:t>Summary #3 of Multi-TRP PUCCH and PUSCH Enhancements</w:t>
            </w:r>
            <w:r w:rsidRPr="00F0326A">
              <w:rPr>
                <w:sz w:val="20"/>
                <w:szCs w:val="20"/>
                <w:lang w:eastAsia="x-none"/>
              </w:rPr>
              <w:tab/>
              <w:t>Moderator (Nokia, Nokia Shanghai Bell)</w:t>
            </w:r>
            <w:r w:rsidRPr="00F0326A">
              <w:rPr>
                <w:sz w:val="20"/>
                <w:szCs w:val="20"/>
                <w:lang w:eastAsia="x-none"/>
              </w:rPr>
              <w:tab/>
            </w:r>
          </w:p>
          <w:p w14:paraId="281F3DF2" w14:textId="77777777" w:rsidR="00F0326A" w:rsidRPr="00F0326A" w:rsidRDefault="00F0326A" w:rsidP="00F0326A">
            <w:pPr>
              <w:rPr>
                <w:sz w:val="20"/>
                <w:szCs w:val="20"/>
                <w:lang w:eastAsia="x-none"/>
              </w:rPr>
            </w:pPr>
          </w:p>
          <w:p w14:paraId="51982542" w14:textId="77777777" w:rsidR="00F0326A" w:rsidRPr="00F0326A" w:rsidRDefault="00F0326A" w:rsidP="00F0326A">
            <w:pPr>
              <w:rPr>
                <w:b/>
                <w:bCs/>
                <w:sz w:val="20"/>
                <w:szCs w:val="20"/>
                <w:highlight w:val="darkYellow"/>
                <w:lang w:eastAsia="x-none"/>
              </w:rPr>
            </w:pPr>
            <w:r w:rsidRPr="00F0326A">
              <w:rPr>
                <w:b/>
                <w:bCs/>
                <w:sz w:val="20"/>
                <w:szCs w:val="20"/>
                <w:highlight w:val="darkYellow"/>
                <w:lang w:eastAsia="x-none"/>
              </w:rPr>
              <w:t>Working Assumption</w:t>
            </w:r>
          </w:p>
          <w:p w14:paraId="54DA4598" w14:textId="77777777" w:rsidR="00F0326A" w:rsidRPr="00F0326A" w:rsidRDefault="00F0326A" w:rsidP="00F0326A">
            <w:pPr>
              <w:snapToGrid w:val="0"/>
              <w:rPr>
                <w:sz w:val="20"/>
                <w:szCs w:val="20"/>
              </w:rPr>
            </w:pPr>
            <w:r w:rsidRPr="00F0326A">
              <w:rPr>
                <w:sz w:val="20"/>
                <w:szCs w:val="20"/>
              </w:rPr>
              <w:t>For indicating STRP/MTRP dynamic switching for non-CB/CB based MTRP PUSCH repetition,</w:t>
            </w:r>
          </w:p>
          <w:p w14:paraId="54ACB248" w14:textId="77777777" w:rsidR="00F0326A" w:rsidRPr="00F0326A" w:rsidRDefault="00F0326A" w:rsidP="00F0326A">
            <w:pPr>
              <w:pStyle w:val="bullet1"/>
              <w:numPr>
                <w:ilvl w:val="0"/>
                <w:numId w:val="41"/>
              </w:numPr>
              <w:spacing w:after="0" w:line="240" w:lineRule="auto"/>
              <w:rPr>
                <w:rStyle w:val="Emphasis"/>
                <w:rFonts w:ascii="Times New Roman" w:hAnsi="Times New Roman"/>
                <w:b/>
                <w:i w:val="0"/>
                <w:iCs w:val="0"/>
                <w:sz w:val="20"/>
                <w:szCs w:val="20"/>
              </w:rPr>
            </w:pPr>
            <w:r w:rsidRPr="00F0326A">
              <w:rPr>
                <w:rStyle w:val="Emphasis"/>
                <w:rFonts w:ascii="Times New Roman" w:hAnsi="Times New Roman"/>
                <w:bCs/>
                <w:i w:val="0"/>
                <w:iCs w:val="0"/>
                <w:sz w:val="20"/>
                <w:szCs w:val="20"/>
              </w:rPr>
              <w:t>Introduce a new field in DCI to indicate at least the S-TRP or M-TRP operation</w:t>
            </w:r>
          </w:p>
          <w:p w14:paraId="00405ABD" w14:textId="77777777" w:rsidR="00F0326A" w:rsidRPr="00F0326A" w:rsidRDefault="00F0326A" w:rsidP="00F0326A">
            <w:pPr>
              <w:pStyle w:val="bullet1"/>
              <w:numPr>
                <w:ilvl w:val="1"/>
                <w:numId w:val="41"/>
              </w:numPr>
              <w:spacing w:after="0" w:line="240" w:lineRule="auto"/>
              <w:rPr>
                <w:rStyle w:val="Emphasis"/>
                <w:rFonts w:ascii="Times New Roman" w:hAnsi="Times New Roman"/>
                <w:b/>
                <w:i w:val="0"/>
                <w:iCs w:val="0"/>
                <w:sz w:val="20"/>
                <w:szCs w:val="20"/>
              </w:rPr>
            </w:pPr>
            <w:r w:rsidRPr="00F0326A">
              <w:rPr>
                <w:rStyle w:val="Emphasis"/>
                <w:rFonts w:ascii="Times New Roman" w:hAnsi="Times New Roman"/>
                <w:bCs/>
                <w:i w:val="0"/>
                <w:iCs w:val="0"/>
                <w:sz w:val="20"/>
                <w:szCs w:val="20"/>
              </w:rPr>
              <w:t>FFS: Whether the new field is 1 bit or 2 bits</w:t>
            </w:r>
          </w:p>
          <w:p w14:paraId="3FE5AB53" w14:textId="77777777" w:rsidR="00F0326A" w:rsidRPr="00F0326A" w:rsidRDefault="00F0326A" w:rsidP="00F0326A">
            <w:pPr>
              <w:pStyle w:val="bullet1"/>
              <w:numPr>
                <w:ilvl w:val="0"/>
                <w:numId w:val="0"/>
              </w:numPr>
              <w:spacing w:after="0" w:line="240" w:lineRule="auto"/>
              <w:ind w:left="420" w:hanging="420"/>
              <w:rPr>
                <w:rStyle w:val="Emphasis"/>
                <w:rFonts w:ascii="Times New Roman" w:hAnsi="Times New Roman"/>
                <w:b/>
                <w:i w:val="0"/>
                <w:iCs w:val="0"/>
                <w:sz w:val="20"/>
                <w:szCs w:val="20"/>
              </w:rPr>
            </w:pPr>
          </w:p>
          <w:p w14:paraId="68EA5E80" w14:textId="77777777" w:rsidR="00F0326A" w:rsidRPr="00F0326A" w:rsidRDefault="00F0326A" w:rsidP="00F0326A">
            <w:pPr>
              <w:overflowPunct w:val="0"/>
              <w:rPr>
                <w:b/>
                <w:bCs/>
                <w:sz w:val="20"/>
                <w:szCs w:val="20"/>
                <w:lang w:val="en-US" w:eastAsia="ko-KR"/>
              </w:rPr>
            </w:pPr>
            <w:r w:rsidRPr="00F0326A">
              <w:rPr>
                <w:b/>
                <w:bCs/>
                <w:sz w:val="20"/>
                <w:szCs w:val="20"/>
                <w:highlight w:val="darkYellow"/>
              </w:rPr>
              <w:t>Working Assumption</w:t>
            </w:r>
          </w:p>
          <w:p w14:paraId="02384A71" w14:textId="77777777" w:rsidR="00F0326A" w:rsidRPr="00F0326A" w:rsidRDefault="00F0326A" w:rsidP="00F0326A">
            <w:pPr>
              <w:overflowPunct w:val="0"/>
              <w:rPr>
                <w:sz w:val="20"/>
                <w:szCs w:val="20"/>
              </w:rPr>
            </w:pPr>
            <w:r w:rsidRPr="00F0326A">
              <w:rPr>
                <w:sz w:val="20"/>
                <w:szCs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F0326A">
              <w:rPr>
                <w:i/>
                <w:sz w:val="20"/>
                <w:szCs w:val="20"/>
              </w:rPr>
              <w:t>N</w:t>
            </w:r>
            <w:r w:rsidRPr="00F0326A">
              <w:rPr>
                <w:i/>
                <w:sz w:val="20"/>
                <w:szCs w:val="20"/>
                <w:vertAlign w:val="subscript"/>
              </w:rPr>
              <w:t>2</w:t>
            </w:r>
            <w:r w:rsidRPr="00F0326A">
              <w:rPr>
                <w:sz w:val="20"/>
                <w:szCs w:val="20"/>
              </w:rPr>
              <w:fldChar w:fldCharType="begin"/>
            </w:r>
            <w:r w:rsidRPr="00F0326A">
              <w:rPr>
                <w:sz w:val="20"/>
                <w:szCs w:val="20"/>
              </w:rPr>
              <w:instrText xml:space="preserve"> QUOTE </w:instrText>
            </w:r>
            <w:r w:rsidR="00A82CF3">
              <w:rPr>
                <w:noProof/>
                <w:position w:val="-5"/>
                <w:sz w:val="20"/>
                <w:szCs w:val="20"/>
              </w:rPr>
              <w:pict w14:anchorId="42367646">
                <v:shape id="_x0000_i1028" type="#_x0000_t75" alt="" style="width:13.75pt;height:13.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CFE&quot;/&gt;&lt;wsp:rsid wsp:val=&quot;00032D28&quot;/&gt;&lt;wsp:rsid wsp:val=&quot;00032EA2&quot;/&gt;&lt;wsp:rsid wsp:val=&quot;00032F7F&quot;/&gt;&lt;wsp:rsid wsp:val=&quot;00033150&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1A6&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90&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02&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A3&quot;/&gt;&lt;wsp:rsid wsp:val=&quot;00063D89&quot;/&gt;&lt;wsp:rsid wsp:val=&quot;00063DDE&quot;/&gt;&lt;wsp:rsid wsp:val=&quot;00063E88&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1E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940&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4B0&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E7D&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BE&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1A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83C&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11&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76C&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10&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B5C&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A3&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5E5A&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CA0&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038&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A1&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B49&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A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E18&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CD3&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A3&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CA1&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DE2&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17&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AC7&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4E2&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C7F5F&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7F6&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8A&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BB9&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531&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99&quot;/&gt;&lt;wsp:rsid wsp:val=&quot;002159CC&quot;/&gt;&lt;wsp:rsid wsp:val=&quot;00215A28&quot;/&gt;&lt;wsp:rsid wsp:val=&quot;00215C22&quot;/&gt;&lt;wsp:rsid wsp:val=&quot;00215C62&quot;/&gt;&lt;wsp:rsid wsp:val=&quot;00216039&quot;/&gt;&lt;wsp:rsid wsp:val=&quot;002160A0&quot;/&gt;&lt;wsp:rsid wsp:val=&quot;00216143&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4&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37F4C&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73&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349&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8E&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1D0&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A4&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98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0A96&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5A&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8D&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6F25&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0B4&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3BB&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905&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9B4&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23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01&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482&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63&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D5B&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0CB&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A2A&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42&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6B0&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0DA1&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BFE&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C33&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3F0C&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1D&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2EED&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4DF2&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0E87&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9A&quot;/&gt;&lt;wsp:rsid wsp:val=&quot;00382BF2&quot;/&gt;&lt;wsp:rsid wsp:val=&quot;00382C88&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50A&quot;/&gt;&lt;wsp:rsid wsp:val=&quot;00387967&quot;/&gt;&lt;wsp:rsid wsp:val=&quot;00387CB4&quot;/&gt;&lt;wsp:rsid wsp:val=&quot;00387E7C&quot;/&gt;&lt;wsp:rsid wsp:val=&quot;00387F46&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1EC2&quot;/&gt;&lt;wsp:rsid wsp:val=&quot;003B219F&quot;/&gt;&lt;wsp:rsid wsp:val=&quot;003B220E&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BA4&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AEE&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6D6&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1EC&quot;/&gt;&lt;wsp:rsid wsp:val=&quot;003D426C&quot;/&gt;&lt;wsp:rsid wsp:val=&quot;003D42C2&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149&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1C&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E24&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4E6&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32&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4C7&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4C2&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C0E&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3A2&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089&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2EBA&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9B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8B5&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BBA&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8&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663&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A29&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428&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CF9&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A3&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9B4&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C&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7A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91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717&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286&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5E4&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CFA&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C7&quot;/&gt;&lt;wsp:rsid wsp:val=&quot;00573FFC&quot;/&gt;&lt;wsp:rsid wsp:val=&quot;005741A5&quot;/&gt;&lt;wsp:rsid wsp:val=&quot;005741B5&quot;/&gt;&lt;wsp:rsid wsp:val=&quot;005742B2&quot;/&gt;&lt;wsp:rsid wsp:val=&quot;005742C0&quot;/&gt;&lt;wsp:rsid wsp:val=&quot;00574320&quot;/&gt;&lt;wsp:rsid wsp:val=&quot;0057464F&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550&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7E2&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0F8D&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21&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315&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1C5&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D9&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3C61&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CD6&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88&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CD1&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3D&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7E&quot;/&gt;&lt;wsp:rsid wsp:val=&quot;005E4CC1&quot;/&gt;&lt;wsp:rsid wsp:val=&quot;005E4D8C&quot;/&gt;&lt;wsp:rsid wsp:val=&quot;005E4E8E&quot;/&gt;&lt;wsp:rsid wsp:val=&quot;005E4F14&quot;/&gt;&lt;wsp:rsid wsp:val=&quot;005E5202&quot;/&gt;&lt;wsp:rsid wsp:val=&quot;005E5248&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90&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B25&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7F8&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9&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04&quot;/&gt;&lt;wsp:rsid wsp:val=&quot;00624266&quot;/&gt;&lt;wsp:rsid wsp:val=&quot;0062429E&quot;/&gt;&lt;wsp:rsid wsp:val=&quot;006242FA&quot;/&gt;&lt;wsp:rsid wsp:val=&quot;006243A4&quot;/&gt;&lt;wsp:rsid wsp:val=&quot;006244DB&quot;/&gt;&lt;wsp:rsid wsp:val=&quot;006246E2&quot;/&gt;&lt;wsp:rsid wsp:val=&quot;00624705&quot;/&gt;&lt;wsp:rsid wsp:val=&quot;0062495D&quot;/&gt;&lt;wsp:rsid wsp:val=&quot;00624CB0&quot;/&gt;&lt;wsp:rsid wsp:val=&quot;00624D3B&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6F6D&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8B&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7D1&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443&quot;/&gt;&lt;wsp:rsid wsp:val=&quot;00656553&quot;/&gt;&lt;wsp:rsid wsp:val=&quot;006565B8&quot;/&gt;&lt;wsp:rsid wsp:val=&quot;00656658&quot;/&gt;&lt;wsp:rsid wsp:val=&quot;006566C0&quot;/&gt;&lt;wsp:rsid wsp:val=&quot;006568B2&quot;/&gt;&lt;wsp:rsid wsp:val=&quot;00656A3A&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DE&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7FC&quot;/&gt;&lt;wsp:rsid wsp:val=&quot;006649C2&quot;/&gt;&lt;wsp:rsid wsp:val=&quot;00664C68&quot;/&gt;&lt;wsp:rsid wsp:val=&quot;00664EC1&quot;/&gt;&lt;wsp:rsid wsp:val=&quot;00664FDD&quot;/&gt;&lt;wsp:rsid wsp:val=&quot;0066507F&quot;/&gt;&lt;wsp:rsid wsp:val=&quot;00665355&quot;/&gt;&lt;wsp:rsid wsp:val=&quot;00665411&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75D&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A4C&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34D&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168&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A2A&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5D2C&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17&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9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AE6&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B8A&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60C&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432&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C6&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176&quot;/&gt;&lt;wsp:rsid wsp:val=&quot;007304B6&quot;/&gt;&lt;wsp:rsid wsp:val=&quot;0073075C&quot;/&gt;&lt;wsp:rsid wsp:val=&quot;0073080A&quot;/&gt;&lt;wsp:rsid wsp:val=&quot;00730860&quot;/&gt;&lt;wsp:rsid wsp:val=&quot;00730983&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81&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7DA&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B8&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C15&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467&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A9&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1FA6&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433&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3E5B&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46&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8F&quot;/&gt;&lt;wsp:rsid wsp:val=&quot;007C6E01&quot;/&gt;&lt;wsp:rsid wsp:val=&quot;007C6E08&quot;/&gt;&lt;wsp:rsid wsp:val=&quot;007C70C9&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04D&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45&quot;/&gt;&lt;wsp:rsid wsp:val=&quot;007E157F&quot;/&gt;&lt;wsp:rsid wsp:val=&quot;007E1628&quot;/&gt;&lt;wsp:rsid wsp:val=&quot;007E16E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52&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19B&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4B0&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798&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AE&quot;/&gt;&lt;wsp:rsid wsp:val=&quot;00833DF5&quot;/&gt;&lt;wsp:rsid wsp:val=&quot;008342FE&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94&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37EC8&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133&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574&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0CE&quot;/&gt;&lt;wsp:rsid wsp:val=&quot;008810E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71A&quot;/&gt;&lt;wsp:rsid wsp:val=&quot;008868CF&quot;/&gt;&lt;wsp:rsid wsp:val=&quot;00886AD3&quot;/&gt;&lt;wsp:rsid wsp:val=&quot;00886B14&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152&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9BC&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5C8&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08&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207&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29&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39&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174&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C7F&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6F&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E2&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A06&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C83&quot;/&gt;&lt;wsp:rsid wsp:val=&quot;00902EB4&quot;/&gt;&lt;wsp:rsid wsp:val=&quot;00903013&quot;/&gt;&lt;wsp:rsid wsp:val=&quot;0090323A&quot;/&gt;&lt;wsp:rsid wsp:val=&quot;0090355C&quot;/&gt;&lt;wsp:rsid wsp:val=&quot;009035D1&quot;/&gt;&lt;wsp:rsid wsp:val=&quot;009037BA&quot;/&gt;&lt;wsp:rsid wsp:val=&quot;00903B39&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20&quot;/&gt;&lt;wsp:rsid wsp:val=&quot;009153E0&quot;/&gt;&lt;wsp:rsid wsp:val=&quot;0091547B&quot;/&gt;&lt;wsp:rsid wsp:val=&quot;00915542&quot;/&gt;&lt;wsp:rsid wsp:val=&quot;009156F4&quot;/&gt;&lt;wsp:rsid wsp:val=&quot;00915724&quot;/&gt;&lt;wsp:rsid wsp:val=&quot;009157B7&quot;/&gt;&lt;wsp:rsid wsp:val=&quot;009158C8&quot;/&gt;&lt;wsp:rsid wsp:val=&quot;009159AF&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DED&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972&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8D4&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E5&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05&quot;/&gt;&lt;wsp:rsid wsp:val=&quot;00967474&quot;/&gt;&lt;wsp:rsid wsp:val=&quot;00967479&quot;/&gt;&lt;wsp:rsid wsp:val=&quot;009674F2&quot;/&gt;&lt;wsp:rsid wsp:val=&quot;00967981&quot;/&gt;&lt;wsp:rsid wsp:val=&quot;009679EF&quot;/&gt;&lt;wsp:rsid wsp:val=&quot;00967B1B&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58&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063&quot;/&gt;&lt;wsp:rsid wsp:val=&quot;00974116&quot;/&gt;&lt;wsp:rsid wsp:val=&quot;0097413E&quot;/&gt;&lt;wsp:rsid wsp:val=&quot;009742F2&quot;/&gt;&lt;wsp:rsid wsp:val=&quot;0097450F&quot;/&gt;&lt;wsp:rsid wsp:val=&quot;00974667&quot;/&gt;&lt;wsp:rsid wsp:val=&quot;009746D4&quot;/&gt;&lt;wsp:rsid wsp:val=&quot;00974719&quot;/&gt;&lt;wsp:rsid wsp:val=&quot;009747C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67&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47&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4DE&quot;/&gt;&lt;wsp:rsid wsp:val=&quot;00991503&quot;/&gt;&lt;wsp:rsid wsp:val=&quot;0099157F&quot;/&gt;&lt;wsp:rsid wsp:val=&quot;0099160E&quot;/&gt;&lt;wsp:rsid wsp:val=&quot;009918C9&quot;/&gt;&lt;wsp:rsid wsp:val=&quot;009918D8&quot;/&gt;&lt;wsp:rsid wsp:val=&quot;00991F9E&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85&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1E&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A42&quot;/&gt;&lt;wsp:rsid wsp:val=&quot;009A3BAD&quot;/&gt;&lt;wsp:rsid wsp:val=&quot;009A3C31&quot;/&gt;&lt;wsp:rsid wsp:val=&quot;009A3C38&quot;/&gt;&lt;wsp:rsid wsp:val=&quot;009A3D46&quot;/&gt;&lt;wsp:rsid wsp:val=&quot;009A3E37&quot;/&gt;&lt;wsp:rsid wsp:val=&quot;009A3E7B&quot;/&gt;&lt;wsp:rsid wsp:val=&quot;009A3FF0&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938&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5BB&quot;/&gt;&lt;wsp:rsid wsp:val=&quot;009D7787&quot;/&gt;&lt;wsp:rsid wsp:val=&quot;009D78BF&quot;/&gt;&lt;wsp:rsid wsp:val=&quot;009D7988&quot;/&gt;&lt;wsp:rsid wsp:val=&quot;009D7A32&quot;/&gt;&lt;wsp:rsid wsp:val=&quot;009D7B54&quot;/&gt;&lt;wsp:rsid wsp:val=&quot;009D7BF9&quot;/&gt;&lt;wsp:rsid wsp:val=&quot;009D7C2E&quot;/&gt;&lt;wsp:rsid wsp:val=&quot;009D7D7D&quot;/&gt;&lt;wsp:rsid wsp:val=&quot;009D7DB1&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67&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C91&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0B&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BBA&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A4A&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1C5&quot;/&gt;&lt;wsp:rsid wsp:val=&quot;00A36232&quot;/&gt;&lt;wsp:rsid wsp:val=&quot;00A363A7&quot;/&gt;&lt;wsp:rsid wsp:val=&quot;00A3681E&quot;/&gt;&lt;wsp:rsid wsp:val=&quot;00A36A52&quot;/&gt;&lt;wsp:rsid wsp:val=&quot;00A36D0B&quot;/&gt;&lt;wsp:rsid wsp:val=&quot;00A36F17&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4FD&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11&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830&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B5&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41&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DFC&quot;/&gt;&lt;wsp:rsid wsp:val=&quot;00A70248&quot;/&gt;&lt;wsp:rsid wsp:val=&quot;00A7039A&quot;/&gt;&lt;wsp:rsid wsp:val=&quot;00A7048A&quot;/&gt;&lt;wsp:rsid wsp:val=&quot;00A705C2&quot;/&gt;&lt;wsp:rsid wsp:val=&quot;00A707C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862&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32&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6F&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4E1&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DCA&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B16&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A94&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16&quot;/&gt;&lt;wsp:rsid wsp:val=&quot;00AC0720&quot;/&gt;&lt;wsp:rsid wsp:val=&quot;00AC09BF&quot;/&gt;&lt;wsp:rsid wsp:val=&quot;00AC0A06&quot;/&gt;&lt;wsp:rsid wsp:val=&quot;00AC0AEF&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2D&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0F7&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01B&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84&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24&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9D6&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1CD&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3F5&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0D&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69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75&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1E43&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F0&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805&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48&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612&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ED7&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279&quot;/&gt;&lt;wsp:rsid wsp:val=&quot;00B60432&quot;/&gt;&lt;wsp:rsid wsp:val=&quot;00B60686&quot;/&gt;&lt;wsp:rsid wsp:val=&quot;00B60852&quot;/&gt;&lt;wsp:rsid wsp:val=&quot;00B60E22&quot;/&gt;&lt;wsp:rsid wsp:val=&quot;00B6107C&quot;/&gt;&lt;wsp:rsid wsp:val=&quot;00B610C8&quot;/&gt;&lt;wsp:rsid wsp:val=&quot;00B612BF&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CE2&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5D4&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9C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D8C&quot;/&gt;&lt;wsp:rsid wsp:val=&quot;00B70EBE&quot;/&gt;&lt;wsp:rsid wsp:val=&quot;00B70FA1&quot;/&gt;&lt;wsp:rsid wsp:val=&quot;00B70FBF&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7F6&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7E&quot;/&gt;&lt;wsp:rsid wsp:val=&quot;00BA08B3&quot;/&gt;&lt;wsp:rsid wsp:val=&quot;00BA0A6E&quot;/&gt;&lt;wsp:rsid wsp:val=&quot;00BA0BEB&quot;/&gt;&lt;wsp:rsid wsp:val=&quot;00BA0D73&quot;/&gt;&lt;wsp:rsid wsp:val=&quot;00BA0E82&quot;/&gt;&lt;wsp:rsid wsp:val=&quot;00BA10F0&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AEC&quot;/&gt;&lt;wsp:rsid wsp:val=&quot;00BA2B78&quot;/&gt;&lt;wsp:rsid wsp:val=&quot;00BA2DF6&quot;/&gt;&lt;wsp:rsid wsp:val=&quot;00BA2F5C&quot;/&gt;&lt;wsp:rsid wsp:val=&quot;00BA30B7&quot;/&gt;&lt;wsp:rsid wsp:val=&quot;00BA3148&quot;/&gt;&lt;wsp:rsid wsp:val=&quot;00BA318B&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05&quot;/&gt;&lt;wsp:rsid wsp:val=&quot;00BA4C1D&quot;/&gt;&lt;wsp:rsid wsp:val=&quot;00BA4E92&quot;/&gt;&lt;wsp:rsid wsp:val=&quot;00BA506D&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DEE&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91E&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77&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26&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73&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5F&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A14&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82C&quot;/&gt;&lt;wsp:rsid wsp:val=&quot;00BF1ED0&quot;/&gt;&lt;wsp:rsid wsp:val=&quot;00BF21C6&quot;/&gt;&lt;wsp:rsid wsp:val=&quot;00BF21CE&quot;/&gt;&lt;wsp:rsid wsp:val=&quot;00BF226C&quot;/&gt;&lt;wsp:rsid wsp:val=&quot;00BF2384&quot;/&gt;&lt;wsp:rsid wsp:val=&quot;00BF23B3&quot;/&gt;&lt;wsp:rsid wsp:val=&quot;00BF24C6&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B2&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07&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52&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8BD&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6CF&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54A&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8CC&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553&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E0&quot;/&gt;&lt;wsp:rsid wsp:val=&quot;00C468F2&quot;/&gt;&lt;wsp:rsid wsp:val=&quot;00C46968&quot;/&gt;&lt;wsp:rsid wsp:val=&quot;00C46CAC&quot;/&gt;&lt;wsp:rsid wsp:val=&quot;00C46FC9&quot;/&gt;&lt;wsp:rsid wsp:val=&quot;00C4713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BA8&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A5&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4A6&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E7E&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346&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2D&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B63&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D27&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8&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DEC&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39&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5E&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9BD&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2FE&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2E51&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1B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989&quot;/&gt;&lt;wsp:rsid wsp:val=&quot;00D26BAA&quot;/&gt;&lt;wsp:rsid wsp:val=&quot;00D26CF2&quot;/&gt;&lt;wsp:rsid wsp:val=&quot;00D26DE6&quot;/&gt;&lt;wsp:rsid wsp:val=&quot;00D26DE8&quot;/&gt;&lt;wsp:rsid wsp:val=&quot;00D26EC7&quot;/&gt;&lt;wsp:rsid wsp:val=&quot;00D27058&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A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281&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FEB&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29D&quot;/&gt;&lt;wsp:rsid wsp:val=&quot;00D45333&quot;/&gt;&lt;wsp:rsid wsp:val=&quot;00D45552&quot;/&gt;&lt;wsp:rsid wsp:val=&quot;00D455C7&quot;/&gt;&lt;wsp:rsid wsp:val=&quot;00D455E8&quot;/&gt;&lt;wsp:rsid wsp:val=&quot;00D45619&quot;/&gt;&lt;wsp:rsid wsp:val=&quot;00D457B4&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D6D&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682&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803&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CAA&quot;/&gt;&lt;wsp:rsid wsp:val=&quot;00D82DF4&quot;/&gt;&lt;wsp:rsid wsp:val=&quot;00D82F28&quot;/&gt;&lt;wsp:rsid wsp:val=&quot;00D82FB9&quot;/&gt;&lt;wsp:rsid wsp:val=&quot;00D8305F&quot;/&gt;&lt;wsp:rsid wsp:val=&quot;00D830B5&quot;/&gt;&lt;wsp:rsid wsp:val=&quot;00D831F3&quot;/&gt;&lt;wsp:rsid wsp:val=&quot;00D83372&quot;/&gt;&lt;wsp:rsid wsp:val=&quot;00D833F2&quot;/&gt;&lt;wsp:rsid wsp:val=&quot;00D8347A&quot;/&gt;&lt;wsp:rsid wsp:val=&quot;00D8358E&quot;/&gt;&lt;wsp:rsid wsp:val=&quot;00D83785&quot;/&gt;&lt;wsp:rsid wsp:val=&quot;00D837A9&quot;/&gt;&lt;wsp:rsid wsp:val=&quot;00D83847&quot;/&gt;&lt;wsp:rsid wsp:val=&quot;00D838B8&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91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93&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1F28&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D52&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C7B&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C83&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5D2&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981&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2DF1&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6F7D&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9E6&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7FF&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2C4&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4EE&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A6&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2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041&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A9F&quot;/&gt;&lt;wsp:rsid wsp:val=&quot;00E62C42&quot;/&gt;&lt;wsp:rsid wsp:val=&quot;00E6324F&quot;/&gt;&lt;wsp:rsid wsp:val=&quot;00E636D0&quot;/&gt;&lt;wsp:rsid wsp:val=&quot;00E637DA&quot;/&gt;&lt;wsp:rsid wsp:val=&quot;00E63829&quot;/&gt;&lt;wsp:rsid wsp:val=&quot;00E6387F&quot;/&gt;&lt;wsp:rsid wsp:val=&quot;00E63972&quot;/&gt;&lt;wsp:rsid wsp:val=&quot;00E63C3C&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71C&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0C4&quot;/&gt;&lt;wsp:rsid wsp:val=&quot;00E74365&quot;/&gt;&lt;wsp:rsid wsp:val=&quot;00E744EB&quot;/&gt;&lt;wsp:rsid wsp:val=&quot;00E7450D&quot;/&gt;&lt;wsp:rsid wsp:val=&quot;00E74CC3&quot;/&gt;&lt;wsp:rsid wsp:val=&quot;00E74E92&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26&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EA4&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59A&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AF9&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8EE&quot;/&gt;&lt;wsp:rsid wsp:val=&quot;00EB7C0B&quot;/&gt;&lt;wsp:rsid wsp:val=&quot;00EB7CA5&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41&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3FD3&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76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75E&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8F&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16&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954&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57&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103&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96C&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56&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5B&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3F&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890&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6D9&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575&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946&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A63&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98&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9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872&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2FD&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605B25&quot; wsp:rsidP=&quot;00605B25&quot;&gt;&lt;m:oMathPara&gt;&lt;m:oMath&gt;&lt;m:sSub&gt;&lt;m:sSubPr&gt;&lt;m:ctrlPr&gt;&lt;w:rPr&gt;&lt;w:rFonts w:ascii=&quot;Cambria Math&quot; w:fareast=&quot;SimSun&quot; w:h-ansi=&quot;Cambria Math&quot;/&gt;&lt;wx:font wx:val=&quot;Cambria Math&quot;/&gt;&lt;w:i/&gt;&lt;w:i-cs/&gt;&lt;w:sz w:val=&quot;22&quot;/&gt;&lt;w:sz-cs w:val=&quot;22&quot;/&gt;&lt;w:lang w:fareast=&quot;ZH-CN&quot;/&gt;&lt;/w:rPr&gt;&lt;/m:ctrlPr&gt;&lt;/m:sSubPr&gt;&lt;m:e&gt;&lt;m:r&gt;&lt;m:rPr&gt;&lt;m:sty m:val=&quot;bi&quot;/&gt;&lt;/m:rPr&gt;&lt;w:rPr&gt;&lt;w:rFonts w:ascii=&quot;Cambria Math&quot; w:h-ansi=&quot;Cambria Math&quot;/&gt;&lt;wx:font wx:val=&quot;Cambria Math&quot;/&gt;&lt;w:b/&gt;&lt;w:b-cs/&gt;&lt;w:i/&gt;&lt;w:i-cs/&gt;&lt;w:sz w:val=&quot;22&quot;/&gt;&lt;w:sz-cs w:val=&quot;22&quot;/&gt;&lt;/w:rPr&gt;&lt;m:t&gt;N&lt;/m:t&gt;&lt;/m:r&gt;&lt;/m:e&gt;&lt;m:sub&gt;&lt;m:r&gt;&lt;m:rPr&gt;&lt;m:sty m:val=&quot;bi&quot;/&gt;&lt;/m:rPr&gt;&lt;w:rPr&gt;&lt;w:rFonts w:ascii=&quot;Cambria Math&quot; w:h-ansi=&quot;Cambria Math&quot;/&gt;&lt;wx:font wx:val=&quot;Cambria Math&quot;/&gt;&lt;w:b/&gt;&lt;w:b-cs/&gt;&lt;w:i/&gt;&lt;w:i-cs/&gt;&lt;w:sz w:val=&quot;22&quot;/&gt;&lt;w:sz-cs w:val=&quot;22&quot;/&gt;&lt;/w:rPr&gt;&lt;m:t&gt;2&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6" o:title="" chromakey="white"/>
                </v:shape>
              </w:pict>
            </w:r>
            <w:r w:rsidRPr="00F0326A">
              <w:rPr>
                <w:sz w:val="20"/>
                <w:szCs w:val="20"/>
              </w:rPr>
              <w:instrText xml:space="preserve"> </w:instrText>
            </w:r>
            <w:r w:rsidR="00A82CF3">
              <w:rPr>
                <w:sz w:val="20"/>
                <w:szCs w:val="20"/>
              </w:rPr>
              <w:fldChar w:fldCharType="separate"/>
            </w:r>
            <w:r w:rsidRPr="00F0326A">
              <w:rPr>
                <w:sz w:val="20"/>
                <w:szCs w:val="20"/>
              </w:rPr>
              <w:fldChar w:fldCharType="end"/>
            </w:r>
            <w:r w:rsidRPr="00F0326A">
              <w:rPr>
                <w:sz w:val="20"/>
                <w:szCs w:val="20"/>
              </w:rPr>
              <w:t xml:space="preserve">, for the second SRI field is determined by the maximum number of codepoint(s) per rank among all ranks associated with the first SRI field. For each rank x, the first </w:t>
            </w:r>
            <w:r w:rsidRPr="00F0326A">
              <w:rPr>
                <w:i/>
                <w:sz w:val="20"/>
                <w:szCs w:val="20"/>
              </w:rPr>
              <w:t>K</w:t>
            </w:r>
            <w:r w:rsidRPr="00F0326A">
              <w:rPr>
                <w:i/>
                <w:sz w:val="20"/>
                <w:szCs w:val="20"/>
                <w:vertAlign w:val="subscript"/>
              </w:rPr>
              <w:t>x</w:t>
            </w:r>
            <w:r w:rsidRPr="00F0326A">
              <w:rPr>
                <w:sz w:val="20"/>
                <w:szCs w:val="20"/>
              </w:rPr>
              <w:fldChar w:fldCharType="begin"/>
            </w:r>
            <w:r w:rsidRPr="00F0326A">
              <w:rPr>
                <w:sz w:val="20"/>
                <w:szCs w:val="20"/>
              </w:rPr>
              <w:instrText xml:space="preserve"> QUOTE </w:instrText>
            </w:r>
            <w:r w:rsidR="00A82CF3">
              <w:rPr>
                <w:noProof/>
                <w:position w:val="-6"/>
                <w:sz w:val="20"/>
                <w:szCs w:val="20"/>
              </w:rPr>
              <w:pict w14:anchorId="2567E939">
                <v:shape id="_x0000_i1027" type="#_x0000_t75" alt="" style="width:13.75pt;height:13.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CFE&quot;/&gt;&lt;wsp:rsid wsp:val=&quot;00032D28&quot;/&gt;&lt;wsp:rsid wsp:val=&quot;00032EA2&quot;/&gt;&lt;wsp:rsid wsp:val=&quot;00032F7F&quot;/&gt;&lt;wsp:rsid wsp:val=&quot;00033150&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1A6&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90&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02&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A3&quot;/&gt;&lt;wsp:rsid wsp:val=&quot;00063D89&quot;/&gt;&lt;wsp:rsid wsp:val=&quot;00063DDE&quot;/&gt;&lt;wsp:rsid wsp:val=&quot;00063E88&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1E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940&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4B0&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E7D&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BE&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1A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83C&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11&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76C&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10&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B5C&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A3&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5E5A&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CA0&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038&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A1&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B49&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A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E18&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CD3&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A3&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CA1&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DE2&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17&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AC7&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4E2&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C7F5F&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7F6&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8A&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BB9&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531&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99&quot;/&gt;&lt;wsp:rsid wsp:val=&quot;002159CC&quot;/&gt;&lt;wsp:rsid wsp:val=&quot;00215A28&quot;/&gt;&lt;wsp:rsid wsp:val=&quot;00215C22&quot;/&gt;&lt;wsp:rsid wsp:val=&quot;00215C62&quot;/&gt;&lt;wsp:rsid wsp:val=&quot;00216039&quot;/&gt;&lt;wsp:rsid wsp:val=&quot;002160A0&quot;/&gt;&lt;wsp:rsid wsp:val=&quot;00216143&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4&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37F4C&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73&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349&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8E&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1D0&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A4&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98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0A96&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5A&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8D&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6F25&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0B4&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3BB&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905&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9B4&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23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01&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482&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63&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D5B&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0CB&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A2A&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42&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6B0&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0DA1&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BFE&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C33&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3F0C&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1D&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2EED&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4DF2&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0E87&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9A&quot;/&gt;&lt;wsp:rsid wsp:val=&quot;00382BF2&quot;/&gt;&lt;wsp:rsid wsp:val=&quot;00382C88&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50A&quot;/&gt;&lt;wsp:rsid wsp:val=&quot;00387967&quot;/&gt;&lt;wsp:rsid wsp:val=&quot;00387CB4&quot;/&gt;&lt;wsp:rsid wsp:val=&quot;00387E7C&quot;/&gt;&lt;wsp:rsid wsp:val=&quot;00387F46&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1EC2&quot;/&gt;&lt;wsp:rsid wsp:val=&quot;003B219F&quot;/&gt;&lt;wsp:rsid wsp:val=&quot;003B220E&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BA4&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AEE&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6D6&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1EC&quot;/&gt;&lt;wsp:rsid wsp:val=&quot;003D426C&quot;/&gt;&lt;wsp:rsid wsp:val=&quot;003D42C2&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149&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1C&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E24&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4E6&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32&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4C7&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4C2&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C0E&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3A2&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089&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2EBA&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9B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8B5&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BBA&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8&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663&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A29&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428&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CF9&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A3&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9B4&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C&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7A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91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717&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286&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5E4&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CFA&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C7&quot;/&gt;&lt;wsp:rsid wsp:val=&quot;00573FFC&quot;/&gt;&lt;wsp:rsid wsp:val=&quot;005741A5&quot;/&gt;&lt;wsp:rsid wsp:val=&quot;005741B5&quot;/&gt;&lt;wsp:rsid wsp:val=&quot;005742B2&quot;/&gt;&lt;wsp:rsid wsp:val=&quot;005742C0&quot;/&gt;&lt;wsp:rsid wsp:val=&quot;00574320&quot;/&gt;&lt;wsp:rsid wsp:val=&quot;0057464F&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550&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7E2&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0F8D&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21&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315&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1C5&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D9&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3C61&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CD6&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88&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CD1&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3D&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7E&quot;/&gt;&lt;wsp:rsid wsp:val=&quot;005E4CC1&quot;/&gt;&lt;wsp:rsid wsp:val=&quot;005E4D8C&quot;/&gt;&lt;wsp:rsid wsp:val=&quot;005E4E8E&quot;/&gt;&lt;wsp:rsid wsp:val=&quot;005E4F14&quot;/&gt;&lt;wsp:rsid wsp:val=&quot;005E5202&quot;/&gt;&lt;wsp:rsid wsp:val=&quot;005E5248&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90&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7F8&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9&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04&quot;/&gt;&lt;wsp:rsid wsp:val=&quot;00624266&quot;/&gt;&lt;wsp:rsid wsp:val=&quot;0062429E&quot;/&gt;&lt;wsp:rsid wsp:val=&quot;006242FA&quot;/&gt;&lt;wsp:rsid wsp:val=&quot;006243A4&quot;/&gt;&lt;wsp:rsid wsp:val=&quot;006244DB&quot;/&gt;&lt;wsp:rsid wsp:val=&quot;006246E2&quot;/&gt;&lt;wsp:rsid wsp:val=&quot;00624705&quot;/&gt;&lt;wsp:rsid wsp:val=&quot;0062495D&quot;/&gt;&lt;wsp:rsid wsp:val=&quot;00624CB0&quot;/&gt;&lt;wsp:rsid wsp:val=&quot;00624D3B&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6F6D&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8B&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7D1&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443&quot;/&gt;&lt;wsp:rsid wsp:val=&quot;00656553&quot;/&gt;&lt;wsp:rsid wsp:val=&quot;006565B8&quot;/&gt;&lt;wsp:rsid wsp:val=&quot;00656658&quot;/&gt;&lt;wsp:rsid wsp:val=&quot;006566C0&quot;/&gt;&lt;wsp:rsid wsp:val=&quot;006568B2&quot;/&gt;&lt;wsp:rsid wsp:val=&quot;00656A3A&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DE&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7FC&quot;/&gt;&lt;wsp:rsid wsp:val=&quot;006649C2&quot;/&gt;&lt;wsp:rsid wsp:val=&quot;00664C68&quot;/&gt;&lt;wsp:rsid wsp:val=&quot;00664EC1&quot;/&gt;&lt;wsp:rsid wsp:val=&quot;00664FDD&quot;/&gt;&lt;wsp:rsid wsp:val=&quot;0066507F&quot;/&gt;&lt;wsp:rsid wsp:val=&quot;00665355&quot;/&gt;&lt;wsp:rsid wsp:val=&quot;00665411&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75D&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A4C&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34D&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168&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A2A&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5D2C&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17&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9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AE6&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B8A&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60C&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432&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C6&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176&quot;/&gt;&lt;wsp:rsid wsp:val=&quot;007304B6&quot;/&gt;&lt;wsp:rsid wsp:val=&quot;0073075C&quot;/&gt;&lt;wsp:rsid wsp:val=&quot;0073080A&quot;/&gt;&lt;wsp:rsid wsp:val=&quot;00730860&quot;/&gt;&lt;wsp:rsid wsp:val=&quot;00730983&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81&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7DA&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B8&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C15&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467&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A9&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1FA6&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433&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3E5B&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46&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8F&quot;/&gt;&lt;wsp:rsid wsp:val=&quot;007C6E01&quot;/&gt;&lt;wsp:rsid wsp:val=&quot;007C6E08&quot;/&gt;&lt;wsp:rsid wsp:val=&quot;007C70C9&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04D&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45&quot;/&gt;&lt;wsp:rsid wsp:val=&quot;007E157F&quot;/&gt;&lt;wsp:rsid wsp:val=&quot;007E1628&quot;/&gt;&lt;wsp:rsid wsp:val=&quot;007E16E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52&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19B&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4B0&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798&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AE&quot;/&gt;&lt;wsp:rsid wsp:val=&quot;00833DF5&quot;/&gt;&lt;wsp:rsid wsp:val=&quot;008342FE&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94&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37EC8&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133&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574&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0CE&quot;/&gt;&lt;wsp:rsid wsp:val=&quot;008810E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71A&quot;/&gt;&lt;wsp:rsid wsp:val=&quot;008868CF&quot;/&gt;&lt;wsp:rsid wsp:val=&quot;00886AD3&quot;/&gt;&lt;wsp:rsid wsp:val=&quot;00886B14&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152&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9BC&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5C8&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08&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207&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29&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39&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174&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C7F&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6F&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E2&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A06&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C83&quot;/&gt;&lt;wsp:rsid wsp:val=&quot;00902EB4&quot;/&gt;&lt;wsp:rsid wsp:val=&quot;00903013&quot;/&gt;&lt;wsp:rsid wsp:val=&quot;0090323A&quot;/&gt;&lt;wsp:rsid wsp:val=&quot;0090355C&quot;/&gt;&lt;wsp:rsid wsp:val=&quot;009035D1&quot;/&gt;&lt;wsp:rsid wsp:val=&quot;009037BA&quot;/&gt;&lt;wsp:rsid wsp:val=&quot;00903B39&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20&quot;/&gt;&lt;wsp:rsid wsp:val=&quot;009153E0&quot;/&gt;&lt;wsp:rsid wsp:val=&quot;0091547B&quot;/&gt;&lt;wsp:rsid wsp:val=&quot;00915542&quot;/&gt;&lt;wsp:rsid wsp:val=&quot;009156F4&quot;/&gt;&lt;wsp:rsid wsp:val=&quot;00915724&quot;/&gt;&lt;wsp:rsid wsp:val=&quot;009157B7&quot;/&gt;&lt;wsp:rsid wsp:val=&quot;009158C8&quot;/&gt;&lt;wsp:rsid wsp:val=&quot;009159AF&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DED&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972&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8D4&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E5&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05&quot;/&gt;&lt;wsp:rsid wsp:val=&quot;00967474&quot;/&gt;&lt;wsp:rsid wsp:val=&quot;00967479&quot;/&gt;&lt;wsp:rsid wsp:val=&quot;009674F2&quot;/&gt;&lt;wsp:rsid wsp:val=&quot;00967981&quot;/&gt;&lt;wsp:rsid wsp:val=&quot;009679EF&quot;/&gt;&lt;wsp:rsid wsp:val=&quot;00967B1B&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58&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063&quot;/&gt;&lt;wsp:rsid wsp:val=&quot;00974116&quot;/&gt;&lt;wsp:rsid wsp:val=&quot;0097413E&quot;/&gt;&lt;wsp:rsid wsp:val=&quot;009742F2&quot;/&gt;&lt;wsp:rsid wsp:val=&quot;0097450F&quot;/&gt;&lt;wsp:rsid wsp:val=&quot;00974667&quot;/&gt;&lt;wsp:rsid wsp:val=&quot;009746D4&quot;/&gt;&lt;wsp:rsid wsp:val=&quot;00974719&quot;/&gt;&lt;wsp:rsid wsp:val=&quot;009747C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67&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47&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4DE&quot;/&gt;&lt;wsp:rsid wsp:val=&quot;00991503&quot;/&gt;&lt;wsp:rsid wsp:val=&quot;0099157F&quot;/&gt;&lt;wsp:rsid wsp:val=&quot;0099160E&quot;/&gt;&lt;wsp:rsid wsp:val=&quot;009918C9&quot;/&gt;&lt;wsp:rsid wsp:val=&quot;009918D8&quot;/&gt;&lt;wsp:rsid wsp:val=&quot;00991F9E&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85&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1E&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A42&quot;/&gt;&lt;wsp:rsid wsp:val=&quot;009A3BAD&quot;/&gt;&lt;wsp:rsid wsp:val=&quot;009A3C31&quot;/&gt;&lt;wsp:rsid wsp:val=&quot;009A3C38&quot;/&gt;&lt;wsp:rsid wsp:val=&quot;009A3D46&quot;/&gt;&lt;wsp:rsid wsp:val=&quot;009A3E37&quot;/&gt;&lt;wsp:rsid wsp:val=&quot;009A3E7B&quot;/&gt;&lt;wsp:rsid wsp:val=&quot;009A3FF0&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938&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5BB&quot;/&gt;&lt;wsp:rsid wsp:val=&quot;009D7787&quot;/&gt;&lt;wsp:rsid wsp:val=&quot;009D78BF&quot;/&gt;&lt;wsp:rsid wsp:val=&quot;009D7988&quot;/&gt;&lt;wsp:rsid wsp:val=&quot;009D7A32&quot;/&gt;&lt;wsp:rsid wsp:val=&quot;009D7B54&quot;/&gt;&lt;wsp:rsid wsp:val=&quot;009D7BF9&quot;/&gt;&lt;wsp:rsid wsp:val=&quot;009D7C2E&quot;/&gt;&lt;wsp:rsid wsp:val=&quot;009D7D7D&quot;/&gt;&lt;wsp:rsid wsp:val=&quot;009D7DB1&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67&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C91&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0B&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BBA&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A4A&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1C5&quot;/&gt;&lt;wsp:rsid wsp:val=&quot;00A36232&quot;/&gt;&lt;wsp:rsid wsp:val=&quot;00A363A7&quot;/&gt;&lt;wsp:rsid wsp:val=&quot;00A3681E&quot;/&gt;&lt;wsp:rsid wsp:val=&quot;00A36A52&quot;/&gt;&lt;wsp:rsid wsp:val=&quot;00A36D0B&quot;/&gt;&lt;wsp:rsid wsp:val=&quot;00A36F17&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4FD&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11&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830&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B5&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41&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DFC&quot;/&gt;&lt;wsp:rsid wsp:val=&quot;00A70248&quot;/&gt;&lt;wsp:rsid wsp:val=&quot;00A7039A&quot;/&gt;&lt;wsp:rsid wsp:val=&quot;00A7048A&quot;/&gt;&lt;wsp:rsid wsp:val=&quot;00A705C2&quot;/&gt;&lt;wsp:rsid wsp:val=&quot;00A707C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862&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32&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6F&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4E1&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DCA&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B16&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A94&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16&quot;/&gt;&lt;wsp:rsid wsp:val=&quot;00AC0720&quot;/&gt;&lt;wsp:rsid wsp:val=&quot;00AC09BF&quot;/&gt;&lt;wsp:rsid wsp:val=&quot;00AC0A06&quot;/&gt;&lt;wsp:rsid wsp:val=&quot;00AC0AEF&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2D&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0F7&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01B&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84&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24&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9D6&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1CD&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3F5&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0D&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69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75&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1E43&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F0&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805&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48&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612&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ED7&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279&quot;/&gt;&lt;wsp:rsid wsp:val=&quot;00B60432&quot;/&gt;&lt;wsp:rsid wsp:val=&quot;00B60686&quot;/&gt;&lt;wsp:rsid wsp:val=&quot;00B60852&quot;/&gt;&lt;wsp:rsid wsp:val=&quot;00B60E22&quot;/&gt;&lt;wsp:rsid wsp:val=&quot;00B6107C&quot;/&gt;&lt;wsp:rsid wsp:val=&quot;00B610C8&quot;/&gt;&lt;wsp:rsid wsp:val=&quot;00B612BF&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CE2&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5D4&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9C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D8C&quot;/&gt;&lt;wsp:rsid wsp:val=&quot;00B70EBE&quot;/&gt;&lt;wsp:rsid wsp:val=&quot;00B70FA1&quot;/&gt;&lt;wsp:rsid wsp:val=&quot;00B70FBF&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7F6&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7E&quot;/&gt;&lt;wsp:rsid wsp:val=&quot;00BA08B3&quot;/&gt;&lt;wsp:rsid wsp:val=&quot;00BA0A6E&quot;/&gt;&lt;wsp:rsid wsp:val=&quot;00BA0BEB&quot;/&gt;&lt;wsp:rsid wsp:val=&quot;00BA0D73&quot;/&gt;&lt;wsp:rsid wsp:val=&quot;00BA0E82&quot;/&gt;&lt;wsp:rsid wsp:val=&quot;00BA10F0&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AEC&quot;/&gt;&lt;wsp:rsid wsp:val=&quot;00BA2B78&quot;/&gt;&lt;wsp:rsid wsp:val=&quot;00BA2DF6&quot;/&gt;&lt;wsp:rsid wsp:val=&quot;00BA2F5C&quot;/&gt;&lt;wsp:rsid wsp:val=&quot;00BA30B7&quot;/&gt;&lt;wsp:rsid wsp:val=&quot;00BA3148&quot;/&gt;&lt;wsp:rsid wsp:val=&quot;00BA318B&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05&quot;/&gt;&lt;wsp:rsid wsp:val=&quot;00BA4C1D&quot;/&gt;&lt;wsp:rsid wsp:val=&quot;00BA4E92&quot;/&gt;&lt;wsp:rsid wsp:val=&quot;00BA506D&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DEE&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91E&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77&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26&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73&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5F&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A14&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82C&quot;/&gt;&lt;wsp:rsid wsp:val=&quot;00BF1ED0&quot;/&gt;&lt;wsp:rsid wsp:val=&quot;00BF21C6&quot;/&gt;&lt;wsp:rsid wsp:val=&quot;00BF21CE&quot;/&gt;&lt;wsp:rsid wsp:val=&quot;00BF226C&quot;/&gt;&lt;wsp:rsid wsp:val=&quot;00BF2384&quot;/&gt;&lt;wsp:rsid wsp:val=&quot;00BF23B3&quot;/&gt;&lt;wsp:rsid wsp:val=&quot;00BF24C6&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B2&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07&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52&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8BD&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6CF&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54A&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8CC&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553&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E0&quot;/&gt;&lt;wsp:rsid wsp:val=&quot;00C468F2&quot;/&gt;&lt;wsp:rsid wsp:val=&quot;00C46968&quot;/&gt;&lt;wsp:rsid wsp:val=&quot;00C46CAC&quot;/&gt;&lt;wsp:rsid wsp:val=&quot;00C46FC9&quot;/&gt;&lt;wsp:rsid wsp:val=&quot;00C4713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BA8&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A5&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4A6&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E7E&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346&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2D&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B63&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D27&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8&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DEC&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39&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5E&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9BD&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2FE&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2E51&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1B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989&quot;/&gt;&lt;wsp:rsid wsp:val=&quot;00D26BAA&quot;/&gt;&lt;wsp:rsid wsp:val=&quot;00D26CF2&quot;/&gt;&lt;wsp:rsid wsp:val=&quot;00D26DE6&quot;/&gt;&lt;wsp:rsid wsp:val=&quot;00D26DE8&quot;/&gt;&lt;wsp:rsid wsp:val=&quot;00D26EC7&quot;/&gt;&lt;wsp:rsid wsp:val=&quot;00D27058&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A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281&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FEB&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29D&quot;/&gt;&lt;wsp:rsid wsp:val=&quot;00D45333&quot;/&gt;&lt;wsp:rsid wsp:val=&quot;00D45552&quot;/&gt;&lt;wsp:rsid wsp:val=&quot;00D455C7&quot;/&gt;&lt;wsp:rsid wsp:val=&quot;00D455E8&quot;/&gt;&lt;wsp:rsid wsp:val=&quot;00D45619&quot;/&gt;&lt;wsp:rsid wsp:val=&quot;00D457B4&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D6D&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682&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803&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CAA&quot;/&gt;&lt;wsp:rsid wsp:val=&quot;00D82DF4&quot;/&gt;&lt;wsp:rsid wsp:val=&quot;00D82F28&quot;/&gt;&lt;wsp:rsid wsp:val=&quot;00D82FB9&quot;/&gt;&lt;wsp:rsid wsp:val=&quot;00D8305F&quot;/&gt;&lt;wsp:rsid wsp:val=&quot;00D830B5&quot;/&gt;&lt;wsp:rsid wsp:val=&quot;00D831F3&quot;/&gt;&lt;wsp:rsid wsp:val=&quot;00D83372&quot;/&gt;&lt;wsp:rsid wsp:val=&quot;00D833F2&quot;/&gt;&lt;wsp:rsid wsp:val=&quot;00D8347A&quot;/&gt;&lt;wsp:rsid wsp:val=&quot;00D8358E&quot;/&gt;&lt;wsp:rsid wsp:val=&quot;00D83785&quot;/&gt;&lt;wsp:rsid wsp:val=&quot;00D837A9&quot;/&gt;&lt;wsp:rsid wsp:val=&quot;00D83847&quot;/&gt;&lt;wsp:rsid wsp:val=&quot;00D838B8&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91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93&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1F28&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D52&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C7B&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C83&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5D2&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981&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2DF1&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6F7D&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9E6&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7FF&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2C4&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4EE&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A6&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2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041&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A9F&quot;/&gt;&lt;wsp:rsid wsp:val=&quot;00E62C42&quot;/&gt;&lt;wsp:rsid wsp:val=&quot;00E6324F&quot;/&gt;&lt;wsp:rsid wsp:val=&quot;00E636D0&quot;/&gt;&lt;wsp:rsid wsp:val=&quot;00E637DA&quot;/&gt;&lt;wsp:rsid wsp:val=&quot;00E63829&quot;/&gt;&lt;wsp:rsid wsp:val=&quot;00E6387F&quot;/&gt;&lt;wsp:rsid wsp:val=&quot;00E63972&quot;/&gt;&lt;wsp:rsid wsp:val=&quot;00E63C3C&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71C&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0C4&quot;/&gt;&lt;wsp:rsid wsp:val=&quot;00E74365&quot;/&gt;&lt;wsp:rsid wsp:val=&quot;00E744EB&quot;/&gt;&lt;wsp:rsid wsp:val=&quot;00E7450D&quot;/&gt;&lt;wsp:rsid wsp:val=&quot;00E74CC3&quot;/&gt;&lt;wsp:rsid wsp:val=&quot;00E74E92&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26&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EA4&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59A&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AF9&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8EE&quot;/&gt;&lt;wsp:rsid wsp:val=&quot;00EB7C0B&quot;/&gt;&lt;wsp:rsid wsp:val=&quot;00EB7CA5&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41&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3FD3&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76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75E&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8F&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16&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954&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57&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103&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96C&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56&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5B&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3F&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890&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6D9&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575&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946&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A63&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98&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9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872&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1D2&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2FD&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D51D2&quot; wsp:rsidP=&quot;00FD51D2&quot;&gt;&lt;m:oMathPara&gt;&lt;m:oMath&gt;&lt;m:sSub&gt;&lt;m:sSubPr&gt;&lt;m:ctrlPr&gt;&lt;w:rPr&gt;&lt;w:rFonts w:ascii=&quot;Cambria Math&quot; w:fareast=&quot;SimSun&quot; w:h-ansi=&quot;Cambria Math&quot;/&gt;&lt;wx:font wx:val=&quot;Cambria Math&quot;/&gt;&lt;w:i/&gt;&lt;w:i-cs/&gt;&lt;w:sz w:val=&quot;22&quot;/&gt;&lt;w:sz-cs w:val=&quot;22&quot;/&gt;&lt;w:lang w:fareast=&quot;ZH-CN&quot;/&gt;&lt;/w:rPr&gt;&lt;/m:ctrlPr&gt;&lt;/m:sSubPr&gt;&lt;m:e&gt;&lt;m:r&gt;&lt;m:rPr&gt;&lt;m:sty m:val=&quot;bi&quot;/&gt;&lt;/m:rPr&gt;&lt;w:rPr&gt;&lt;w:rFonts w:ascii=&quot;Cambria Math&quot; w:h-ansi=&quot;Cambria Math&quot;/&gt;&lt;wx:font wx:val=&quot;Cambria Math&quot;/&gt;&lt;w:b/&gt;&lt;w:b-cs/&gt;&lt;w:i/&gt;&lt;w:i-cs/&gt;&lt;w:sz w:val=&quot;22&quot;/&gt;&lt;w:sz-cs w:val=&quot;22&quot;/&gt;&lt;/w:rPr&gt;&lt;m:t&gt;K&lt;/m:t&gt;&lt;/m:r&gt;&lt;/m:e&gt;&lt;m:sub&gt;&lt;m:r&gt;&lt;m:rPr&gt;&lt;m:sty m:val=&quot;bi&quot;/&gt;&lt;/m:rPr&gt;&lt;w:rPr&gt;&lt;w:rFonts w:ascii=&quot;Cambria Math&quot; w:h-ansi=&quot;Cambria Math&quot;/&gt;&lt;wx:font wx:val=&quot;Cambria Math&quot;/&gt;&lt;w:b/&gt;&lt;w:b-cs/&gt;&lt;w:i/&gt;&lt;w:i-cs/&gt;&lt;w:sz w:val=&quot;22&quot;/&gt;&lt;w:sz-cs w:val=&quot;22&quot;/&gt;&lt;/w:rPr&gt;&lt;m:t&gt;x&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7" o:title="" chromakey="white"/>
                </v:shape>
              </w:pict>
            </w:r>
            <w:r w:rsidRPr="00F0326A">
              <w:rPr>
                <w:sz w:val="20"/>
                <w:szCs w:val="20"/>
              </w:rPr>
              <w:instrText xml:space="preserve"> </w:instrText>
            </w:r>
            <w:r w:rsidR="00A82CF3">
              <w:rPr>
                <w:sz w:val="20"/>
                <w:szCs w:val="20"/>
              </w:rPr>
              <w:fldChar w:fldCharType="separate"/>
            </w:r>
            <w:r w:rsidRPr="00F0326A">
              <w:rPr>
                <w:sz w:val="20"/>
                <w:szCs w:val="20"/>
              </w:rPr>
              <w:fldChar w:fldCharType="end"/>
            </w:r>
            <w:r w:rsidRPr="00F0326A">
              <w:rPr>
                <w:sz w:val="20"/>
                <w:szCs w:val="20"/>
              </w:rPr>
              <w:t xml:space="preserve"> codepoint(s) are mapped to </w:t>
            </w:r>
            <w:r w:rsidRPr="00F0326A">
              <w:rPr>
                <w:i/>
                <w:sz w:val="20"/>
                <w:szCs w:val="20"/>
              </w:rPr>
              <w:t>K</w:t>
            </w:r>
            <w:r w:rsidRPr="00F0326A">
              <w:rPr>
                <w:i/>
                <w:sz w:val="20"/>
                <w:szCs w:val="20"/>
                <w:vertAlign w:val="subscript"/>
              </w:rPr>
              <w:t>x</w:t>
            </w:r>
            <w:r w:rsidRPr="00F0326A">
              <w:rPr>
                <w:sz w:val="20"/>
                <w:szCs w:val="20"/>
              </w:rPr>
              <w:t xml:space="preserve"> SRIs of rank x associated with the first SRS field, the remaining (2</w:t>
            </w:r>
            <w:r w:rsidRPr="00F0326A">
              <w:rPr>
                <w:sz w:val="20"/>
                <w:szCs w:val="20"/>
                <w:vertAlign w:val="superscript"/>
              </w:rPr>
              <w:t>N2</w:t>
            </w:r>
            <w:r w:rsidRPr="00F0326A">
              <w:rPr>
                <w:sz w:val="20"/>
                <w:szCs w:val="20"/>
              </w:rPr>
              <w:t>-</w:t>
            </w:r>
            <w:r w:rsidRPr="00F0326A">
              <w:rPr>
                <w:i/>
                <w:sz w:val="20"/>
                <w:szCs w:val="20"/>
              </w:rPr>
              <w:t>K</w:t>
            </w:r>
            <w:r w:rsidRPr="00F0326A">
              <w:rPr>
                <w:i/>
                <w:sz w:val="20"/>
                <w:szCs w:val="20"/>
                <w:vertAlign w:val="subscript"/>
              </w:rPr>
              <w:t>x</w:t>
            </w:r>
            <w:r w:rsidRPr="00F0326A">
              <w:rPr>
                <w:sz w:val="20"/>
                <w:szCs w:val="20"/>
              </w:rPr>
              <w:t>)</w:t>
            </w:r>
            <w:r w:rsidRPr="00F0326A">
              <w:rPr>
                <w:sz w:val="20"/>
                <w:szCs w:val="20"/>
              </w:rPr>
              <w:fldChar w:fldCharType="begin"/>
            </w:r>
            <w:r w:rsidRPr="00F0326A">
              <w:rPr>
                <w:sz w:val="20"/>
                <w:szCs w:val="20"/>
              </w:rPr>
              <w:instrText xml:space="preserve"> QUOTE </w:instrText>
            </w:r>
            <w:r w:rsidR="00A82CF3">
              <w:rPr>
                <w:noProof/>
                <w:position w:val="-6"/>
                <w:sz w:val="20"/>
                <w:szCs w:val="20"/>
              </w:rPr>
              <w:pict w14:anchorId="08D06EC3">
                <v:shape id="_x0000_i1026" type="#_x0000_t75" alt="" style="width:55.7pt;height:13.7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CFE&quot;/&gt;&lt;wsp:rsid wsp:val=&quot;00032D28&quot;/&gt;&lt;wsp:rsid wsp:val=&quot;00032EA2&quot;/&gt;&lt;wsp:rsid wsp:val=&quot;00032F7F&quot;/&gt;&lt;wsp:rsid wsp:val=&quot;00033150&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1A6&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90&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02&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A3&quot;/&gt;&lt;wsp:rsid wsp:val=&quot;00063D89&quot;/&gt;&lt;wsp:rsid wsp:val=&quot;00063DDE&quot;/&gt;&lt;wsp:rsid wsp:val=&quot;00063E88&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1E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940&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4B0&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E7D&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BE&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1A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83C&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11&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76C&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10&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B5C&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A3&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5E5A&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CA0&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038&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A1&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B49&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A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E18&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CD3&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A3&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CA1&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DE2&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17&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AC7&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4E2&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C7F5F&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7F6&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8A&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BB9&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531&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99&quot;/&gt;&lt;wsp:rsid wsp:val=&quot;002159CC&quot;/&gt;&lt;wsp:rsid wsp:val=&quot;00215A28&quot;/&gt;&lt;wsp:rsid wsp:val=&quot;00215C22&quot;/&gt;&lt;wsp:rsid wsp:val=&quot;00215C62&quot;/&gt;&lt;wsp:rsid wsp:val=&quot;00216039&quot;/&gt;&lt;wsp:rsid wsp:val=&quot;002160A0&quot;/&gt;&lt;wsp:rsid wsp:val=&quot;00216143&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4&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37F4C&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73&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349&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8E&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1D0&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A4&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98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0A96&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5A&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8D&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6F25&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0B4&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3BB&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905&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9B4&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23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01&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482&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63&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D5B&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0CB&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A2A&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42&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6B0&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0DA1&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BFE&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C33&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3F0C&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1D&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2EED&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4DF2&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0E87&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9A&quot;/&gt;&lt;wsp:rsid wsp:val=&quot;00382BF2&quot;/&gt;&lt;wsp:rsid wsp:val=&quot;00382C88&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50A&quot;/&gt;&lt;wsp:rsid wsp:val=&quot;00387967&quot;/&gt;&lt;wsp:rsid wsp:val=&quot;00387CB4&quot;/&gt;&lt;wsp:rsid wsp:val=&quot;00387E7C&quot;/&gt;&lt;wsp:rsid wsp:val=&quot;00387F46&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1EC2&quot;/&gt;&lt;wsp:rsid wsp:val=&quot;003B219F&quot;/&gt;&lt;wsp:rsid wsp:val=&quot;003B220E&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BA4&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AEE&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6D6&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1EC&quot;/&gt;&lt;wsp:rsid wsp:val=&quot;003D426C&quot;/&gt;&lt;wsp:rsid wsp:val=&quot;003D42C2&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149&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1C&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E24&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4E6&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32&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4C7&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4C2&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C0E&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3A2&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089&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2EBA&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9B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8B5&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BBA&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8&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663&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A29&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428&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CF9&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A3&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9B4&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C&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7A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91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717&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286&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5E4&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CFA&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C7&quot;/&gt;&lt;wsp:rsid wsp:val=&quot;00573FFC&quot;/&gt;&lt;wsp:rsid wsp:val=&quot;005741A5&quot;/&gt;&lt;wsp:rsid wsp:val=&quot;005741B5&quot;/&gt;&lt;wsp:rsid wsp:val=&quot;005742B2&quot;/&gt;&lt;wsp:rsid wsp:val=&quot;005742C0&quot;/&gt;&lt;wsp:rsid wsp:val=&quot;00574320&quot;/&gt;&lt;wsp:rsid wsp:val=&quot;0057464F&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550&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7E2&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0F8D&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21&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315&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1C5&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D9&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3C61&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CD6&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88&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CD1&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3D&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7E&quot;/&gt;&lt;wsp:rsid wsp:val=&quot;005E4CC1&quot;/&gt;&lt;wsp:rsid wsp:val=&quot;005E4D8C&quot;/&gt;&lt;wsp:rsid wsp:val=&quot;005E4E8E&quot;/&gt;&lt;wsp:rsid wsp:val=&quot;005E4F14&quot;/&gt;&lt;wsp:rsid wsp:val=&quot;005E5202&quot;/&gt;&lt;wsp:rsid wsp:val=&quot;005E5248&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90&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7F8&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9&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04&quot;/&gt;&lt;wsp:rsid wsp:val=&quot;00624266&quot;/&gt;&lt;wsp:rsid wsp:val=&quot;0062429E&quot;/&gt;&lt;wsp:rsid wsp:val=&quot;006242FA&quot;/&gt;&lt;wsp:rsid wsp:val=&quot;006243A4&quot;/&gt;&lt;wsp:rsid wsp:val=&quot;006244DB&quot;/&gt;&lt;wsp:rsid wsp:val=&quot;006246E2&quot;/&gt;&lt;wsp:rsid wsp:val=&quot;00624705&quot;/&gt;&lt;wsp:rsid wsp:val=&quot;0062495D&quot;/&gt;&lt;wsp:rsid wsp:val=&quot;00624CB0&quot;/&gt;&lt;wsp:rsid wsp:val=&quot;00624D3B&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6F6D&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8B&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7D1&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443&quot;/&gt;&lt;wsp:rsid wsp:val=&quot;00656553&quot;/&gt;&lt;wsp:rsid wsp:val=&quot;006565B8&quot;/&gt;&lt;wsp:rsid wsp:val=&quot;00656658&quot;/&gt;&lt;wsp:rsid wsp:val=&quot;006566C0&quot;/&gt;&lt;wsp:rsid wsp:val=&quot;006568B2&quot;/&gt;&lt;wsp:rsid wsp:val=&quot;00656A3A&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DE&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7FC&quot;/&gt;&lt;wsp:rsid wsp:val=&quot;006649C2&quot;/&gt;&lt;wsp:rsid wsp:val=&quot;00664C68&quot;/&gt;&lt;wsp:rsid wsp:val=&quot;00664EC1&quot;/&gt;&lt;wsp:rsid wsp:val=&quot;00664FDD&quot;/&gt;&lt;wsp:rsid wsp:val=&quot;0066507F&quot;/&gt;&lt;wsp:rsid wsp:val=&quot;00665355&quot;/&gt;&lt;wsp:rsid wsp:val=&quot;00665411&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75D&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A4C&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34D&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168&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A2A&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5D2C&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17&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9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AE6&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B8A&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60C&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432&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C6&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176&quot;/&gt;&lt;wsp:rsid wsp:val=&quot;007304B6&quot;/&gt;&lt;wsp:rsid wsp:val=&quot;0073075C&quot;/&gt;&lt;wsp:rsid wsp:val=&quot;0073080A&quot;/&gt;&lt;wsp:rsid wsp:val=&quot;00730860&quot;/&gt;&lt;wsp:rsid wsp:val=&quot;00730983&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81&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7DA&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B8&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C15&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467&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A9&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1FA6&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433&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3E5B&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46&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8F&quot;/&gt;&lt;wsp:rsid wsp:val=&quot;007C6E01&quot;/&gt;&lt;wsp:rsid wsp:val=&quot;007C6E08&quot;/&gt;&lt;wsp:rsid wsp:val=&quot;007C70C9&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04D&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45&quot;/&gt;&lt;wsp:rsid wsp:val=&quot;007E157F&quot;/&gt;&lt;wsp:rsid wsp:val=&quot;007E1628&quot;/&gt;&lt;wsp:rsid wsp:val=&quot;007E16E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52&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19B&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4B0&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798&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AE&quot;/&gt;&lt;wsp:rsid wsp:val=&quot;00833DF5&quot;/&gt;&lt;wsp:rsid wsp:val=&quot;008342FE&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94&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37EC8&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133&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574&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0CE&quot;/&gt;&lt;wsp:rsid wsp:val=&quot;008810E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71A&quot;/&gt;&lt;wsp:rsid wsp:val=&quot;008868CF&quot;/&gt;&lt;wsp:rsid wsp:val=&quot;00886AD3&quot;/&gt;&lt;wsp:rsid wsp:val=&quot;00886B14&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152&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9BC&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5C8&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08&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207&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29&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39&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174&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C7F&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6F&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E2&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A06&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C83&quot;/&gt;&lt;wsp:rsid wsp:val=&quot;00902EB4&quot;/&gt;&lt;wsp:rsid wsp:val=&quot;00903013&quot;/&gt;&lt;wsp:rsid wsp:val=&quot;0090323A&quot;/&gt;&lt;wsp:rsid wsp:val=&quot;0090355C&quot;/&gt;&lt;wsp:rsid wsp:val=&quot;009035D1&quot;/&gt;&lt;wsp:rsid wsp:val=&quot;009037BA&quot;/&gt;&lt;wsp:rsid wsp:val=&quot;00903B39&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20&quot;/&gt;&lt;wsp:rsid wsp:val=&quot;009153E0&quot;/&gt;&lt;wsp:rsid wsp:val=&quot;0091547B&quot;/&gt;&lt;wsp:rsid wsp:val=&quot;00915542&quot;/&gt;&lt;wsp:rsid wsp:val=&quot;009156F4&quot;/&gt;&lt;wsp:rsid wsp:val=&quot;00915724&quot;/&gt;&lt;wsp:rsid wsp:val=&quot;009157B7&quot;/&gt;&lt;wsp:rsid wsp:val=&quot;009158C8&quot;/&gt;&lt;wsp:rsid wsp:val=&quot;009159AF&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DED&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972&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8D4&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E5&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05&quot;/&gt;&lt;wsp:rsid wsp:val=&quot;00967474&quot;/&gt;&lt;wsp:rsid wsp:val=&quot;00967479&quot;/&gt;&lt;wsp:rsid wsp:val=&quot;009674F2&quot;/&gt;&lt;wsp:rsid wsp:val=&quot;00967981&quot;/&gt;&lt;wsp:rsid wsp:val=&quot;009679EF&quot;/&gt;&lt;wsp:rsid wsp:val=&quot;00967B1B&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58&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063&quot;/&gt;&lt;wsp:rsid wsp:val=&quot;00974116&quot;/&gt;&lt;wsp:rsid wsp:val=&quot;0097413E&quot;/&gt;&lt;wsp:rsid wsp:val=&quot;009742F2&quot;/&gt;&lt;wsp:rsid wsp:val=&quot;0097450F&quot;/&gt;&lt;wsp:rsid wsp:val=&quot;00974667&quot;/&gt;&lt;wsp:rsid wsp:val=&quot;009746D4&quot;/&gt;&lt;wsp:rsid wsp:val=&quot;00974719&quot;/&gt;&lt;wsp:rsid wsp:val=&quot;009747C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67&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47&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4DE&quot;/&gt;&lt;wsp:rsid wsp:val=&quot;00991503&quot;/&gt;&lt;wsp:rsid wsp:val=&quot;0099157F&quot;/&gt;&lt;wsp:rsid wsp:val=&quot;0099160E&quot;/&gt;&lt;wsp:rsid wsp:val=&quot;009918C9&quot;/&gt;&lt;wsp:rsid wsp:val=&quot;009918D8&quot;/&gt;&lt;wsp:rsid wsp:val=&quot;00991F9E&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85&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1E&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A42&quot;/&gt;&lt;wsp:rsid wsp:val=&quot;009A3BAD&quot;/&gt;&lt;wsp:rsid wsp:val=&quot;009A3C31&quot;/&gt;&lt;wsp:rsid wsp:val=&quot;009A3C38&quot;/&gt;&lt;wsp:rsid wsp:val=&quot;009A3D46&quot;/&gt;&lt;wsp:rsid wsp:val=&quot;009A3E37&quot;/&gt;&lt;wsp:rsid wsp:val=&quot;009A3E7B&quot;/&gt;&lt;wsp:rsid wsp:val=&quot;009A3FF0&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938&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5BB&quot;/&gt;&lt;wsp:rsid wsp:val=&quot;009D7787&quot;/&gt;&lt;wsp:rsid wsp:val=&quot;009D78BF&quot;/&gt;&lt;wsp:rsid wsp:val=&quot;009D7988&quot;/&gt;&lt;wsp:rsid wsp:val=&quot;009D7A32&quot;/&gt;&lt;wsp:rsid wsp:val=&quot;009D7B54&quot;/&gt;&lt;wsp:rsid wsp:val=&quot;009D7BF9&quot;/&gt;&lt;wsp:rsid wsp:val=&quot;009D7C2E&quot;/&gt;&lt;wsp:rsid wsp:val=&quot;009D7D7D&quot;/&gt;&lt;wsp:rsid wsp:val=&quot;009D7DB1&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67&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C91&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0B&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BBA&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A4A&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1C5&quot;/&gt;&lt;wsp:rsid wsp:val=&quot;00A36232&quot;/&gt;&lt;wsp:rsid wsp:val=&quot;00A363A7&quot;/&gt;&lt;wsp:rsid wsp:val=&quot;00A3681E&quot;/&gt;&lt;wsp:rsid wsp:val=&quot;00A36A52&quot;/&gt;&lt;wsp:rsid wsp:val=&quot;00A36D0B&quot;/&gt;&lt;wsp:rsid wsp:val=&quot;00A36F17&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4FD&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11&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830&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B5&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41&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DFC&quot;/&gt;&lt;wsp:rsid wsp:val=&quot;00A70248&quot;/&gt;&lt;wsp:rsid wsp:val=&quot;00A7039A&quot;/&gt;&lt;wsp:rsid wsp:val=&quot;00A7048A&quot;/&gt;&lt;wsp:rsid wsp:val=&quot;00A705C2&quot;/&gt;&lt;wsp:rsid wsp:val=&quot;00A707C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862&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32&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6F&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4E1&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DCA&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B16&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A94&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16&quot;/&gt;&lt;wsp:rsid wsp:val=&quot;00AC0720&quot;/&gt;&lt;wsp:rsid wsp:val=&quot;00AC09BF&quot;/&gt;&lt;wsp:rsid wsp:val=&quot;00AC0A06&quot;/&gt;&lt;wsp:rsid wsp:val=&quot;00AC0AEF&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2D&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0F7&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01B&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84&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24&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9D6&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1CD&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3F5&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0D&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69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75&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1E43&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F0&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805&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48&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612&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ED7&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279&quot;/&gt;&lt;wsp:rsid wsp:val=&quot;00B60432&quot;/&gt;&lt;wsp:rsid wsp:val=&quot;00B60686&quot;/&gt;&lt;wsp:rsid wsp:val=&quot;00B60852&quot;/&gt;&lt;wsp:rsid wsp:val=&quot;00B60E22&quot;/&gt;&lt;wsp:rsid wsp:val=&quot;00B6107C&quot;/&gt;&lt;wsp:rsid wsp:val=&quot;00B610C8&quot;/&gt;&lt;wsp:rsid wsp:val=&quot;00B612BF&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CE2&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5D4&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9C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D8C&quot;/&gt;&lt;wsp:rsid wsp:val=&quot;00B70EBE&quot;/&gt;&lt;wsp:rsid wsp:val=&quot;00B70FA1&quot;/&gt;&lt;wsp:rsid wsp:val=&quot;00B70FBF&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7F6&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7E&quot;/&gt;&lt;wsp:rsid wsp:val=&quot;00BA08B3&quot;/&gt;&lt;wsp:rsid wsp:val=&quot;00BA0A6E&quot;/&gt;&lt;wsp:rsid wsp:val=&quot;00BA0BEB&quot;/&gt;&lt;wsp:rsid wsp:val=&quot;00BA0D73&quot;/&gt;&lt;wsp:rsid wsp:val=&quot;00BA0E82&quot;/&gt;&lt;wsp:rsid wsp:val=&quot;00BA10F0&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AEC&quot;/&gt;&lt;wsp:rsid wsp:val=&quot;00BA2B78&quot;/&gt;&lt;wsp:rsid wsp:val=&quot;00BA2DF6&quot;/&gt;&lt;wsp:rsid wsp:val=&quot;00BA2F5C&quot;/&gt;&lt;wsp:rsid wsp:val=&quot;00BA30B7&quot;/&gt;&lt;wsp:rsid wsp:val=&quot;00BA3148&quot;/&gt;&lt;wsp:rsid wsp:val=&quot;00BA318B&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05&quot;/&gt;&lt;wsp:rsid wsp:val=&quot;00BA4C1D&quot;/&gt;&lt;wsp:rsid wsp:val=&quot;00BA4E92&quot;/&gt;&lt;wsp:rsid wsp:val=&quot;00BA506D&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DEE&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91E&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77&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26&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73&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5F&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A14&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82C&quot;/&gt;&lt;wsp:rsid wsp:val=&quot;00BF1ED0&quot;/&gt;&lt;wsp:rsid wsp:val=&quot;00BF21C6&quot;/&gt;&lt;wsp:rsid wsp:val=&quot;00BF21CE&quot;/&gt;&lt;wsp:rsid wsp:val=&quot;00BF226C&quot;/&gt;&lt;wsp:rsid wsp:val=&quot;00BF2384&quot;/&gt;&lt;wsp:rsid wsp:val=&quot;00BF23B3&quot;/&gt;&lt;wsp:rsid wsp:val=&quot;00BF24C6&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B2&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07&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52&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8BD&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6CF&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54A&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8CC&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553&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E0&quot;/&gt;&lt;wsp:rsid wsp:val=&quot;00C468F2&quot;/&gt;&lt;wsp:rsid wsp:val=&quot;00C46968&quot;/&gt;&lt;wsp:rsid wsp:val=&quot;00C46CAC&quot;/&gt;&lt;wsp:rsid wsp:val=&quot;00C46FC9&quot;/&gt;&lt;wsp:rsid wsp:val=&quot;00C4713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942&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BA8&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A5&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4A6&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E7E&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346&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2D&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B63&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D27&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8&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DEC&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39&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5E&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9BD&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2FE&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2E51&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1B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989&quot;/&gt;&lt;wsp:rsid wsp:val=&quot;00D26BAA&quot;/&gt;&lt;wsp:rsid wsp:val=&quot;00D26CF2&quot;/&gt;&lt;wsp:rsid wsp:val=&quot;00D26DE6&quot;/&gt;&lt;wsp:rsid wsp:val=&quot;00D26DE8&quot;/&gt;&lt;wsp:rsid wsp:val=&quot;00D26EC7&quot;/&gt;&lt;wsp:rsid wsp:val=&quot;00D27058&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A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281&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FEB&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29D&quot;/&gt;&lt;wsp:rsid wsp:val=&quot;00D45333&quot;/&gt;&lt;wsp:rsid wsp:val=&quot;00D45552&quot;/&gt;&lt;wsp:rsid wsp:val=&quot;00D455C7&quot;/&gt;&lt;wsp:rsid wsp:val=&quot;00D455E8&quot;/&gt;&lt;wsp:rsid wsp:val=&quot;00D45619&quot;/&gt;&lt;wsp:rsid wsp:val=&quot;00D457B4&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D6D&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682&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803&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CAA&quot;/&gt;&lt;wsp:rsid wsp:val=&quot;00D82DF4&quot;/&gt;&lt;wsp:rsid wsp:val=&quot;00D82F28&quot;/&gt;&lt;wsp:rsid wsp:val=&quot;00D82FB9&quot;/&gt;&lt;wsp:rsid wsp:val=&quot;00D8305F&quot;/&gt;&lt;wsp:rsid wsp:val=&quot;00D830B5&quot;/&gt;&lt;wsp:rsid wsp:val=&quot;00D831F3&quot;/&gt;&lt;wsp:rsid wsp:val=&quot;00D83372&quot;/&gt;&lt;wsp:rsid wsp:val=&quot;00D833F2&quot;/&gt;&lt;wsp:rsid wsp:val=&quot;00D8347A&quot;/&gt;&lt;wsp:rsid wsp:val=&quot;00D8358E&quot;/&gt;&lt;wsp:rsid wsp:val=&quot;00D83785&quot;/&gt;&lt;wsp:rsid wsp:val=&quot;00D837A9&quot;/&gt;&lt;wsp:rsid wsp:val=&quot;00D83847&quot;/&gt;&lt;wsp:rsid wsp:val=&quot;00D838B8&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91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93&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1F28&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D52&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C7B&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C83&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5D2&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981&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2DF1&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6F7D&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9E6&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7FF&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2C4&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4EE&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A6&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2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041&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A9F&quot;/&gt;&lt;wsp:rsid wsp:val=&quot;00E62C42&quot;/&gt;&lt;wsp:rsid wsp:val=&quot;00E6324F&quot;/&gt;&lt;wsp:rsid wsp:val=&quot;00E636D0&quot;/&gt;&lt;wsp:rsid wsp:val=&quot;00E637DA&quot;/&gt;&lt;wsp:rsid wsp:val=&quot;00E63829&quot;/&gt;&lt;wsp:rsid wsp:val=&quot;00E6387F&quot;/&gt;&lt;wsp:rsid wsp:val=&quot;00E63972&quot;/&gt;&lt;wsp:rsid wsp:val=&quot;00E63C3C&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71C&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0C4&quot;/&gt;&lt;wsp:rsid wsp:val=&quot;00E74365&quot;/&gt;&lt;wsp:rsid wsp:val=&quot;00E744EB&quot;/&gt;&lt;wsp:rsid wsp:val=&quot;00E7450D&quot;/&gt;&lt;wsp:rsid wsp:val=&quot;00E74CC3&quot;/&gt;&lt;wsp:rsid wsp:val=&quot;00E74E92&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26&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EA4&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59A&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AF9&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8EE&quot;/&gt;&lt;wsp:rsid wsp:val=&quot;00EB7C0B&quot;/&gt;&lt;wsp:rsid wsp:val=&quot;00EB7CA5&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41&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3FD3&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76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75E&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8F&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16&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954&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57&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103&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96C&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56&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5B&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3F&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890&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6D9&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575&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946&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A63&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98&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9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872&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2FD&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75942&quot; wsp:rsidP=&quot;00C75942&quot;&gt;&lt;m:oMathPara&gt;&lt;m:oMath&gt;&lt;m:r&gt;&lt;m:rPr&gt;&lt;m:sty m:val=&quot;bi&quot;/&gt;&lt;/m:rPr&gt;&lt;w:rPr&gt;&lt;w:rFonts w:ascii=&quot;Cambria Math&quot; w:h-ansi=&quot;Cambria Math&quot;/&gt;&lt;wx:font wx:val=&quot;Cambria Math&quot;/&gt;&lt;w:b/&gt;&lt;w:b-cs/&gt;&lt;w:i/&gt;&lt;w:i-cs/&gt;&lt;w:sz w:val=&quot;22&quot;/&gt;&lt;w:sz-cs w:val=&quot;22&quot;/&gt;&lt;/w:rPr&gt;&lt;m:t&gt;(&lt;/m:t&gt;&lt;/m:r&gt;&lt;m:sSup&gt;&lt;m:sSupPr&gt;&lt;m:ctrlPr&gt;&lt;w:rPr&gt;&lt;w:rFonts w:ascii=&quot;Cambria Math&quot; w:fareast=&quot;SimSun&quot; w:h-ansi=&quot;Cambria Math&quot;/&gt;&lt;wx:font wx:val=&quot;Cambria Math&quot;/&gt;&lt;w:i/&gt;&lt;w:i-cs/&gt;&lt;w:sz w:val=&quot;22&quot;/&gt;&lt;w:sz-cs w:val=&quot;22&quot;/&gt;&lt;w:lang w:fareast=&quot;ZH-CN&quot;/&gt;&lt;/w:rPr&gt;&lt;/m:ctrlPr&gt;&lt;/m:sSupPr&gt;&lt;m:e&gt;&lt;m:r&gt;&lt;m:rPr&gt;&lt;m:sty m:val=&quot;bi&quot;/&gt;&lt;/m:rPr&gt;&lt;w:rPr&gt;&lt;w:rFonts w:ascii=&quot;Cambria Math&quot; w:h-ansi=&quot;Cambria Math&quot;/&gt;&lt;wx:font wx:val=&quot;Cambria Math&quot;/&gt;&lt;w:b/&gt;&lt;w:b-cs/&gt;&lt;w:i/&gt;&lt;w:i-cs/&gt;&lt;w:sz w:val=&quot;22&quot;/&gt;&lt;w:sz-cs w:val=&quot;22&quot;/&gt;&lt;/w:rPr&gt;&lt;m:t&gt;2&lt;/m:t&gt;&lt;/m:r&gt;&lt;/m:e&gt;&lt;m:sup&gt;&lt;m:sSub&gt;&lt;m:sSubPr&gt;&lt;m:ctrlPr&gt;&lt;w:rPr&gt;&lt;w:rFonts w:ascii=&quot;Cambria Math&quot; w:fareast=&quot;SimSun&quot; w:h-ansi=&quot;Cambria Math&quot;/&gt;&lt;wx:font wx:val=&quot;Cambria Math&quot;/&gt;&lt;w:i/&gt;&lt;w:i-cs/&gt;&lt;w:sz w:val=&quot;22&quot;/&gt;&lt;w:sz-cs w:val=&quot;22&quot;/&gt;&lt;w:lang w:fareast=&quot;ZH-CN&quot;/&gt;&lt;/w:rPr&gt;&lt;/m:ctrlPr&gt;&lt;/m:sSubPr&gt;&lt;m:e&gt;&lt;m:r&gt;&lt;m:rPr&gt;&lt;m:sty m:val=&quot;bi&quot;/&gt;&lt;/m:rPr&gt;&lt;w:rPr&gt;&lt;w:rFonts w:ascii=&quot;Cambria Math&quot; w:h-ansi=&quot;Cambria Math&quot;/&gt;&lt;wx:font wx:val=&quot;Cambria Math&quot;/&gt;&lt;w:b/&gt;&lt;w:b-cs/&gt;&lt;w:i/&gt;&lt;w:i-cs/&gt;&lt;w:sz w:val=&quot;22&quot;/&gt;&lt;w:sz-cs w:val=&quot;22&quot;/&gt;&lt;/w:rPr&gt;&lt;m:t&gt;N&lt;/m:t&gt;&lt;/m:r&gt;&lt;/m:e&gt;&lt;m:sub&gt;&lt;m:r&gt;&lt;m:rPr&gt;&lt;m:sty m:val=&quot;bi&quot;/&gt;&lt;/m:rPr&gt;&lt;w:rPr&gt;&lt;w:rFonts w:ascii=&quot;Cambria Math&quot; w:h-ansi=&quot;Cambria Math&quot;/&gt;&lt;wx:font wx:val=&quot;Cambria Math&quot;/&gt;&lt;w:b/&gt;&lt;w:b-cs/&gt;&lt;w:i/&gt;&lt;w:i-cs/&gt;&lt;w:sz w:val=&quot;22&quot;/&gt;&lt;w:sz-cs w:val=&quot;22&quot;/&gt;&lt;/w:rPr&gt;&lt;m:t&gt;2&lt;/m:t&gt;&lt;/m:r&gt;&lt;/m:sub&gt;&lt;/m:sSub&gt;&lt;/m:sup&gt;&lt;/m:sSup&gt;&lt;m:r&gt;&lt;m:rPr&gt;&lt;m:sty m:val=&quot;bi&quot;/&gt;&lt;/m:rPr&gt;&lt;w:rPr&gt;&lt;w:rFonts w:ascii=&quot;Cambria Math&quot; w:h-ansi=&quot;Cambria Math&quot;/&gt;&lt;wx:font wx:val=&quot;Cambria Math&quot;/&gt;&lt;w:b/&gt;&lt;w:b-cs/&gt;&lt;w:i/&gt;&lt;w:i-cs/&gt;&lt;w:sz w:val=&quot;22&quot;/&gt;&lt;w:sz-cs w:val=&quot;22&quot;/&gt;&lt;/w:rPr&gt;&lt;m:t&gt;- &lt;/m:t&gt;&lt;/m:r&gt;&lt;m:sSub&gt;&lt;m:sSubPr&gt;&lt;m:ctrlPr&gt;&lt;w:rPr&gt;&lt;w:rFonts w:ascii=&quot;Cambria Math&quot; w:fareast=&quot;SimSun&quot; w:h-ansi=&quot;Cambria Math&quot;/&gt;&lt;wx:font wx:val=&quot;Cambria Math&quot;/&gt;&lt;w:i/&gt;&lt;w:i-cs/&gt;&lt;w:sz w:val=&quot;22&quot;/&gt;&lt;w:sz-cs w:val=&quot;22&quot;/&gt;&lt;w:lang w:fareast=&quot;ZH-CN&quot;/&gt;&lt;/w:rPr&gt;&lt;/m:ctrlPr&gt;&lt;/m:sSubPr&gt;&lt;m:e&gt;&lt;m:r&gt;&lt;m:rPr&gt;&lt;m:sty m:val=&quot;bi&quot;/&gt;&lt;/m:rPr&gt;&lt;w:rPr&gt;&lt;w:rFonts w:ascii=&quot;Cambria Math&quot; w:h-ansi=&quot;Cambria Math&quot;/&gt;&lt;wx:font wx:val=&quot;Cambria Math&quot;/&gt;&lt;w:b/&gt;&lt;w:b-cs/&gt;&lt;w:i/&gt;&lt;w:i-cs/&gt;&lt;w:sz w:val=&quot;22&quot;/&gt;&lt;w:sz-cs w:val=&quot;22&quot;/&gt;&lt;/w:rPr&gt;&lt;m:t&gt;K&lt;/m:t&gt;&lt;/m:r&gt;&lt;/m:e&gt;&lt;m:sub&gt;&lt;m:r&gt;&lt;m:rPr&gt;&lt;m:sty m:val=&quot;bi&quot;/&gt;&lt;/m:rPr&gt;&lt;w:rPr&gt;&lt;w:rFonts w:ascii=&quot;Cambria Math&quot; w:h-ansi=&quot;Cambria Math&quot;/&gt;&lt;wx:font wx:val=&quot;Cambria Math&quot;/&gt;&lt;w:b/&gt;&lt;w:b-cs/&gt;&lt;w:i/&gt;&lt;w:i-cs/&gt;&lt;w:sz w:val=&quot;22&quot;/&gt;&lt;w:sz-cs w:val=&quot;22&quot;/&gt;&lt;/w:rPr&gt;&lt;m:t&gt;x&lt;/m:t&gt;&lt;/m:r&gt;&lt;/m:sub&gt;&lt;/m:sSub&gt;&lt;m:r&gt;&lt;m:rPr&gt;&lt;m:sty m:val=&quot;bi&quot;/&gt;&lt;/m:rPr&gt;&lt;w:rPr&gt;&lt;w:rFonts w:ascii=&quot;Cambria Math&quot; w:h-ansi=&quot;Cambria Math&quot;/&gt;&lt;wx:font wx:val=&quot;Cambria Math&quot;/&gt;&lt;w:b/&gt;&lt;w:b-cs/&gt;&lt;w:i/&gt;&lt;w:i-cs/&gt;&lt;w:sz w:val=&quot;22&quot;/&gt;&lt;w:sz-cs w:val=&quot;22&quot;/&gt;&lt;/w:rPr&gt;&lt;m:t&gt;)&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sidRPr="00F0326A">
              <w:rPr>
                <w:sz w:val="20"/>
                <w:szCs w:val="20"/>
              </w:rPr>
              <w:instrText xml:space="preserve"> </w:instrText>
            </w:r>
            <w:r w:rsidR="00A82CF3">
              <w:rPr>
                <w:sz w:val="20"/>
                <w:szCs w:val="20"/>
              </w:rPr>
              <w:fldChar w:fldCharType="separate"/>
            </w:r>
            <w:r w:rsidRPr="00F0326A">
              <w:rPr>
                <w:sz w:val="20"/>
                <w:szCs w:val="20"/>
              </w:rPr>
              <w:fldChar w:fldCharType="end"/>
            </w:r>
            <w:r w:rsidRPr="00F0326A">
              <w:rPr>
                <w:sz w:val="20"/>
                <w:szCs w:val="20"/>
              </w:rPr>
              <w:t xml:space="preserve"> codepoint(s) are reserved.</w:t>
            </w:r>
          </w:p>
          <w:p w14:paraId="448C80C8" w14:textId="77777777" w:rsidR="00F0326A" w:rsidRPr="00F0326A" w:rsidRDefault="00F0326A" w:rsidP="00F0326A">
            <w:pPr>
              <w:rPr>
                <w:color w:val="1F497D"/>
                <w:sz w:val="20"/>
                <w:szCs w:val="20"/>
              </w:rPr>
            </w:pPr>
          </w:p>
          <w:p w14:paraId="5D35472F" w14:textId="77777777" w:rsidR="00F0326A" w:rsidRPr="00F0326A" w:rsidRDefault="00F0326A" w:rsidP="00F0326A">
            <w:pPr>
              <w:shd w:val="clear" w:color="auto" w:fill="FFFFFF"/>
              <w:rPr>
                <w:color w:val="000000"/>
                <w:sz w:val="20"/>
                <w:szCs w:val="20"/>
              </w:rPr>
            </w:pPr>
            <w:r w:rsidRPr="00F0326A">
              <w:rPr>
                <w:b/>
                <w:bCs/>
                <w:color w:val="000000"/>
                <w:sz w:val="20"/>
                <w:szCs w:val="20"/>
                <w:highlight w:val="green"/>
              </w:rPr>
              <w:t>Agreement</w:t>
            </w:r>
          </w:p>
          <w:p w14:paraId="5FF8AE57" w14:textId="77777777" w:rsidR="00F0326A" w:rsidRPr="00F0326A" w:rsidRDefault="00F0326A" w:rsidP="00F0326A">
            <w:pPr>
              <w:shd w:val="clear" w:color="auto" w:fill="FFFFFF"/>
              <w:rPr>
                <w:sz w:val="20"/>
                <w:szCs w:val="20"/>
              </w:rPr>
            </w:pPr>
            <w:r w:rsidRPr="00F0326A">
              <w:rPr>
                <w:color w:val="000000"/>
                <w:sz w:val="20"/>
                <w:szCs w:val="20"/>
              </w:rPr>
              <w:t>For the indication of open-loop power control parameter (OLPC) in DCI format 0_1/0_2, support enhanced open-loop power control parameter (OLPC) set indication by indicating per-TRP OLPC set.</w:t>
            </w:r>
          </w:p>
          <w:p w14:paraId="62451865" w14:textId="77777777" w:rsidR="00F0326A" w:rsidRPr="00F0326A" w:rsidRDefault="00F0326A" w:rsidP="00F0326A">
            <w:pPr>
              <w:numPr>
                <w:ilvl w:val="0"/>
                <w:numId w:val="35"/>
              </w:numPr>
              <w:rPr>
                <w:rFonts w:eastAsia="DengXian"/>
                <w:bCs/>
                <w:iCs/>
                <w:kern w:val="32"/>
                <w:sz w:val="20"/>
                <w:szCs w:val="20"/>
              </w:rPr>
            </w:pPr>
            <w:r w:rsidRPr="00F0326A">
              <w:rPr>
                <w:rFonts w:eastAsia="DengXian"/>
                <w:bCs/>
                <w:iCs/>
                <w:kern w:val="32"/>
                <w:sz w:val="20"/>
                <w:szCs w:val="20"/>
              </w:rPr>
              <w:t>FFS: Details of indication.</w:t>
            </w:r>
          </w:p>
          <w:p w14:paraId="0FC5BDE6" w14:textId="77777777" w:rsidR="00F0326A" w:rsidRPr="00F0326A" w:rsidRDefault="00F0326A" w:rsidP="00F0326A">
            <w:pPr>
              <w:rPr>
                <w:color w:val="1F497D"/>
                <w:sz w:val="20"/>
                <w:szCs w:val="20"/>
              </w:rPr>
            </w:pPr>
          </w:p>
          <w:p w14:paraId="3012E6EA" w14:textId="77777777" w:rsidR="00F0326A" w:rsidRPr="00F0326A" w:rsidRDefault="00F0326A" w:rsidP="00F0326A">
            <w:pPr>
              <w:snapToGrid w:val="0"/>
              <w:rPr>
                <w:b/>
                <w:bCs/>
                <w:sz w:val="20"/>
                <w:szCs w:val="20"/>
              </w:rPr>
            </w:pPr>
            <w:r w:rsidRPr="00F0326A">
              <w:rPr>
                <w:b/>
                <w:bCs/>
                <w:sz w:val="20"/>
                <w:szCs w:val="20"/>
                <w:highlight w:val="green"/>
              </w:rPr>
              <w:t>Agreement</w:t>
            </w:r>
          </w:p>
          <w:p w14:paraId="603167FD" w14:textId="77777777" w:rsidR="00F0326A" w:rsidRPr="00F0326A" w:rsidRDefault="00F0326A" w:rsidP="00F0326A">
            <w:pPr>
              <w:snapToGrid w:val="0"/>
              <w:rPr>
                <w:sz w:val="20"/>
                <w:szCs w:val="20"/>
              </w:rPr>
            </w:pPr>
            <w:r w:rsidRPr="00F0326A">
              <w:rPr>
                <w:sz w:val="20"/>
                <w:szCs w:val="20"/>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sidRPr="00F0326A">
              <w:rPr>
                <w:i/>
                <w:sz w:val="20"/>
                <w:szCs w:val="20"/>
              </w:rPr>
              <w:t>M</w:t>
            </w:r>
            <w:r w:rsidRPr="00F0326A">
              <w:rPr>
                <w:i/>
                <w:sz w:val="20"/>
                <w:szCs w:val="20"/>
                <w:vertAlign w:val="subscript"/>
              </w:rPr>
              <w:t>2</w:t>
            </w:r>
            <w:r w:rsidRPr="00F0326A">
              <w:rPr>
                <w:sz w:val="20"/>
                <w:szCs w:val="20"/>
              </w:rPr>
              <w:t xml:space="preserve">, is determined by the maximum number of TPMIs per rank among all ranks associated with the first TPMI field. For each rank y, the first </w:t>
            </w:r>
            <w:r w:rsidRPr="00F0326A">
              <w:rPr>
                <w:i/>
                <w:sz w:val="20"/>
                <w:szCs w:val="20"/>
              </w:rPr>
              <w:t>K</w:t>
            </w:r>
            <w:r w:rsidRPr="00F0326A">
              <w:rPr>
                <w:i/>
                <w:sz w:val="20"/>
                <w:szCs w:val="20"/>
                <w:vertAlign w:val="subscript"/>
              </w:rPr>
              <w:t>y</w:t>
            </w:r>
            <w:r w:rsidRPr="00F0326A">
              <w:rPr>
                <w:sz w:val="20"/>
                <w:szCs w:val="20"/>
              </w:rPr>
              <w:t xml:space="preserve"> codepoint(s) of the second TPMI field are mapped to </w:t>
            </w:r>
            <w:r w:rsidRPr="00F0326A">
              <w:rPr>
                <w:i/>
                <w:sz w:val="20"/>
                <w:szCs w:val="20"/>
              </w:rPr>
              <w:t>K</w:t>
            </w:r>
            <w:r w:rsidRPr="00F0326A">
              <w:rPr>
                <w:i/>
                <w:sz w:val="20"/>
                <w:szCs w:val="20"/>
                <w:vertAlign w:val="subscript"/>
              </w:rPr>
              <w:t>y</w:t>
            </w:r>
            <w:r w:rsidRPr="00F0326A">
              <w:rPr>
                <w:sz w:val="20"/>
                <w:szCs w:val="20"/>
              </w:rPr>
              <w:t xml:space="preserve"> </w:t>
            </w:r>
            <w:r w:rsidRPr="00F0326A">
              <w:rPr>
                <w:sz w:val="20"/>
                <w:szCs w:val="20"/>
              </w:rPr>
              <w:fldChar w:fldCharType="begin"/>
            </w:r>
            <w:r w:rsidRPr="00F0326A">
              <w:rPr>
                <w:sz w:val="20"/>
                <w:szCs w:val="20"/>
              </w:rPr>
              <w:instrText xml:space="preserve"> QUOTE </w:instrText>
            </w:r>
            <w:r w:rsidR="00A82CF3">
              <w:rPr>
                <w:noProof/>
                <w:position w:val="-9"/>
                <w:sz w:val="20"/>
                <w:szCs w:val="20"/>
              </w:rPr>
              <w:pict w14:anchorId="12BEFD83">
                <v:shape id="_x0000_i1025" type="#_x0000_t75" alt="" style="width:13.15pt;height:14.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CFE&quot;/&gt;&lt;wsp:rsid wsp:val=&quot;00032D28&quot;/&gt;&lt;wsp:rsid wsp:val=&quot;00032EA2&quot;/&gt;&lt;wsp:rsid wsp:val=&quot;00032F7F&quot;/&gt;&lt;wsp:rsid wsp:val=&quot;00033150&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1A6&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90&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02&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A3&quot;/&gt;&lt;wsp:rsid wsp:val=&quot;00063D89&quot;/&gt;&lt;wsp:rsid wsp:val=&quot;00063DDE&quot;/&gt;&lt;wsp:rsid wsp:val=&quot;00063E88&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1E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940&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4B0&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E7D&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BE&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1A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83C&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11&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76C&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10&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B5C&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A3&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5E5A&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CA0&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038&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A1&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B49&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A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E18&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CD3&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A3&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CA1&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DE2&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17&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AC7&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4E2&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C7F5F&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7F6&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8A&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BB9&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531&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99&quot;/&gt;&lt;wsp:rsid wsp:val=&quot;002159CC&quot;/&gt;&lt;wsp:rsid wsp:val=&quot;00215A28&quot;/&gt;&lt;wsp:rsid wsp:val=&quot;00215C22&quot;/&gt;&lt;wsp:rsid wsp:val=&quot;00215C62&quot;/&gt;&lt;wsp:rsid wsp:val=&quot;00216039&quot;/&gt;&lt;wsp:rsid wsp:val=&quot;002160A0&quot;/&gt;&lt;wsp:rsid wsp:val=&quot;00216143&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4&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37F4C&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73&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349&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8E&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1D0&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A4&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98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0A96&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5A&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8D&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6F25&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0B4&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3BB&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905&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9B4&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23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01&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482&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63&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D5B&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0CB&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A2A&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42&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6B0&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0DA1&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BFE&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C33&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3F0C&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1D&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2EED&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4DF2&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0E87&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9A&quot;/&gt;&lt;wsp:rsid wsp:val=&quot;00382BF2&quot;/&gt;&lt;wsp:rsid wsp:val=&quot;00382C88&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50A&quot;/&gt;&lt;wsp:rsid wsp:val=&quot;00387967&quot;/&gt;&lt;wsp:rsid wsp:val=&quot;00387CB4&quot;/&gt;&lt;wsp:rsid wsp:val=&quot;00387E7C&quot;/&gt;&lt;wsp:rsid wsp:val=&quot;00387F46&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1EC2&quot;/&gt;&lt;wsp:rsid wsp:val=&quot;003B219F&quot;/&gt;&lt;wsp:rsid wsp:val=&quot;003B220E&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BA4&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AEE&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6D6&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1EC&quot;/&gt;&lt;wsp:rsid wsp:val=&quot;003D426C&quot;/&gt;&lt;wsp:rsid wsp:val=&quot;003D42C2&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149&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1C&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E24&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4E6&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32&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4C7&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4C2&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C0E&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3A2&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089&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2EBA&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9B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8B5&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BBA&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8&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663&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A29&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428&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CF9&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A3&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9B4&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C&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7A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91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717&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286&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5E4&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CFA&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C7&quot;/&gt;&lt;wsp:rsid wsp:val=&quot;00573FFC&quot;/&gt;&lt;wsp:rsid wsp:val=&quot;005741A5&quot;/&gt;&lt;wsp:rsid wsp:val=&quot;005741B5&quot;/&gt;&lt;wsp:rsid wsp:val=&quot;005742B2&quot;/&gt;&lt;wsp:rsid wsp:val=&quot;005742C0&quot;/&gt;&lt;wsp:rsid wsp:val=&quot;00574320&quot;/&gt;&lt;wsp:rsid wsp:val=&quot;0057464F&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550&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7E2&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0F8D&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21&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315&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1C5&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D9&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3C61&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CD6&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88&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CD1&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3D&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7E&quot;/&gt;&lt;wsp:rsid wsp:val=&quot;005E4CC1&quot;/&gt;&lt;wsp:rsid wsp:val=&quot;005E4D8C&quot;/&gt;&lt;wsp:rsid wsp:val=&quot;005E4E8E&quot;/&gt;&lt;wsp:rsid wsp:val=&quot;005E4F14&quot;/&gt;&lt;wsp:rsid wsp:val=&quot;005E5202&quot;/&gt;&lt;wsp:rsid wsp:val=&quot;005E5248&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90&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7F8&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9&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04&quot;/&gt;&lt;wsp:rsid wsp:val=&quot;00624266&quot;/&gt;&lt;wsp:rsid wsp:val=&quot;0062429E&quot;/&gt;&lt;wsp:rsid wsp:val=&quot;006242FA&quot;/&gt;&lt;wsp:rsid wsp:val=&quot;006243A4&quot;/&gt;&lt;wsp:rsid wsp:val=&quot;006244DB&quot;/&gt;&lt;wsp:rsid wsp:val=&quot;006246E2&quot;/&gt;&lt;wsp:rsid wsp:val=&quot;00624705&quot;/&gt;&lt;wsp:rsid wsp:val=&quot;0062495D&quot;/&gt;&lt;wsp:rsid wsp:val=&quot;00624CB0&quot;/&gt;&lt;wsp:rsid wsp:val=&quot;00624D3B&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6F6D&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8B&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7D1&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443&quot;/&gt;&lt;wsp:rsid wsp:val=&quot;00656553&quot;/&gt;&lt;wsp:rsid wsp:val=&quot;006565B8&quot;/&gt;&lt;wsp:rsid wsp:val=&quot;00656658&quot;/&gt;&lt;wsp:rsid wsp:val=&quot;006566C0&quot;/&gt;&lt;wsp:rsid wsp:val=&quot;006568B2&quot;/&gt;&lt;wsp:rsid wsp:val=&quot;00656A3A&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DE&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7FC&quot;/&gt;&lt;wsp:rsid wsp:val=&quot;006649C2&quot;/&gt;&lt;wsp:rsid wsp:val=&quot;00664C68&quot;/&gt;&lt;wsp:rsid wsp:val=&quot;00664EC1&quot;/&gt;&lt;wsp:rsid wsp:val=&quot;00664FDD&quot;/&gt;&lt;wsp:rsid wsp:val=&quot;0066507F&quot;/&gt;&lt;wsp:rsid wsp:val=&quot;00665355&quot;/&gt;&lt;wsp:rsid wsp:val=&quot;00665411&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75D&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A4C&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34D&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168&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A2A&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5D2C&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17&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9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AE6&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B8A&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60C&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432&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C6&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176&quot;/&gt;&lt;wsp:rsid wsp:val=&quot;007304B6&quot;/&gt;&lt;wsp:rsid wsp:val=&quot;0073075C&quot;/&gt;&lt;wsp:rsid wsp:val=&quot;0073080A&quot;/&gt;&lt;wsp:rsid wsp:val=&quot;00730860&quot;/&gt;&lt;wsp:rsid wsp:val=&quot;00730983&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81&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7DA&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B8&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C15&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467&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A9&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1FA6&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433&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3E5B&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46&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8F&quot;/&gt;&lt;wsp:rsid wsp:val=&quot;007C6E01&quot;/&gt;&lt;wsp:rsid wsp:val=&quot;007C6E08&quot;/&gt;&lt;wsp:rsid wsp:val=&quot;007C70C9&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04D&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45&quot;/&gt;&lt;wsp:rsid wsp:val=&quot;007E157F&quot;/&gt;&lt;wsp:rsid wsp:val=&quot;007E1628&quot;/&gt;&lt;wsp:rsid wsp:val=&quot;007E16E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52&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19B&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4B0&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798&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AE&quot;/&gt;&lt;wsp:rsid wsp:val=&quot;00833DF5&quot;/&gt;&lt;wsp:rsid wsp:val=&quot;008342FE&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94&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37EC8&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133&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574&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0CE&quot;/&gt;&lt;wsp:rsid wsp:val=&quot;008810E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71A&quot;/&gt;&lt;wsp:rsid wsp:val=&quot;008868CF&quot;/&gt;&lt;wsp:rsid wsp:val=&quot;00886AD3&quot;/&gt;&lt;wsp:rsid wsp:val=&quot;00886B14&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152&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9BC&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5C8&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08&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207&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29&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39&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174&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C7F&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6F&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E2&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A06&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C83&quot;/&gt;&lt;wsp:rsid wsp:val=&quot;00902EB4&quot;/&gt;&lt;wsp:rsid wsp:val=&quot;00903013&quot;/&gt;&lt;wsp:rsid wsp:val=&quot;0090323A&quot;/&gt;&lt;wsp:rsid wsp:val=&quot;0090355C&quot;/&gt;&lt;wsp:rsid wsp:val=&quot;009035D1&quot;/&gt;&lt;wsp:rsid wsp:val=&quot;009037BA&quot;/&gt;&lt;wsp:rsid wsp:val=&quot;00903B39&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20&quot;/&gt;&lt;wsp:rsid wsp:val=&quot;009153E0&quot;/&gt;&lt;wsp:rsid wsp:val=&quot;0091547B&quot;/&gt;&lt;wsp:rsid wsp:val=&quot;00915542&quot;/&gt;&lt;wsp:rsid wsp:val=&quot;009156F4&quot;/&gt;&lt;wsp:rsid wsp:val=&quot;00915724&quot;/&gt;&lt;wsp:rsid wsp:val=&quot;009157B7&quot;/&gt;&lt;wsp:rsid wsp:val=&quot;009158C8&quot;/&gt;&lt;wsp:rsid wsp:val=&quot;009159AF&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DED&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972&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8D4&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E5&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05&quot;/&gt;&lt;wsp:rsid wsp:val=&quot;00967474&quot;/&gt;&lt;wsp:rsid wsp:val=&quot;00967479&quot;/&gt;&lt;wsp:rsid wsp:val=&quot;009674F2&quot;/&gt;&lt;wsp:rsid wsp:val=&quot;00967981&quot;/&gt;&lt;wsp:rsid wsp:val=&quot;009679EF&quot;/&gt;&lt;wsp:rsid wsp:val=&quot;00967B1B&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58&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063&quot;/&gt;&lt;wsp:rsid wsp:val=&quot;00974116&quot;/&gt;&lt;wsp:rsid wsp:val=&quot;0097413E&quot;/&gt;&lt;wsp:rsid wsp:val=&quot;009742F2&quot;/&gt;&lt;wsp:rsid wsp:val=&quot;0097450F&quot;/&gt;&lt;wsp:rsid wsp:val=&quot;00974667&quot;/&gt;&lt;wsp:rsid wsp:val=&quot;009746D4&quot;/&gt;&lt;wsp:rsid wsp:val=&quot;00974719&quot;/&gt;&lt;wsp:rsid wsp:val=&quot;009747C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67&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47&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4DE&quot;/&gt;&lt;wsp:rsid wsp:val=&quot;00991503&quot;/&gt;&lt;wsp:rsid wsp:val=&quot;0099157F&quot;/&gt;&lt;wsp:rsid wsp:val=&quot;0099160E&quot;/&gt;&lt;wsp:rsid wsp:val=&quot;009918C9&quot;/&gt;&lt;wsp:rsid wsp:val=&quot;009918D8&quot;/&gt;&lt;wsp:rsid wsp:val=&quot;00991F9E&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85&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1E&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A42&quot;/&gt;&lt;wsp:rsid wsp:val=&quot;009A3BAD&quot;/&gt;&lt;wsp:rsid wsp:val=&quot;009A3C31&quot;/&gt;&lt;wsp:rsid wsp:val=&quot;009A3C38&quot;/&gt;&lt;wsp:rsid wsp:val=&quot;009A3D46&quot;/&gt;&lt;wsp:rsid wsp:val=&quot;009A3E37&quot;/&gt;&lt;wsp:rsid wsp:val=&quot;009A3E7B&quot;/&gt;&lt;wsp:rsid wsp:val=&quot;009A3FF0&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938&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5BB&quot;/&gt;&lt;wsp:rsid wsp:val=&quot;009D7787&quot;/&gt;&lt;wsp:rsid wsp:val=&quot;009D78BF&quot;/&gt;&lt;wsp:rsid wsp:val=&quot;009D7988&quot;/&gt;&lt;wsp:rsid wsp:val=&quot;009D7A32&quot;/&gt;&lt;wsp:rsid wsp:val=&quot;009D7B54&quot;/&gt;&lt;wsp:rsid wsp:val=&quot;009D7BF9&quot;/&gt;&lt;wsp:rsid wsp:val=&quot;009D7C2E&quot;/&gt;&lt;wsp:rsid wsp:val=&quot;009D7D7D&quot;/&gt;&lt;wsp:rsid wsp:val=&quot;009D7DB1&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67&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C91&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0B&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BBA&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A4A&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1C5&quot;/&gt;&lt;wsp:rsid wsp:val=&quot;00A36232&quot;/&gt;&lt;wsp:rsid wsp:val=&quot;00A363A7&quot;/&gt;&lt;wsp:rsid wsp:val=&quot;00A3681E&quot;/&gt;&lt;wsp:rsid wsp:val=&quot;00A36A52&quot;/&gt;&lt;wsp:rsid wsp:val=&quot;00A36D0B&quot;/&gt;&lt;wsp:rsid wsp:val=&quot;00A36F17&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4FD&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11&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830&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B5&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41&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DFC&quot;/&gt;&lt;wsp:rsid wsp:val=&quot;00A70248&quot;/&gt;&lt;wsp:rsid wsp:val=&quot;00A7039A&quot;/&gt;&lt;wsp:rsid wsp:val=&quot;00A7048A&quot;/&gt;&lt;wsp:rsid wsp:val=&quot;00A705C2&quot;/&gt;&lt;wsp:rsid wsp:val=&quot;00A707C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862&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32&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6F&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4E1&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DCA&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B16&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A94&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16&quot;/&gt;&lt;wsp:rsid wsp:val=&quot;00AC0720&quot;/&gt;&lt;wsp:rsid wsp:val=&quot;00AC09BF&quot;/&gt;&lt;wsp:rsid wsp:val=&quot;00AC0A06&quot;/&gt;&lt;wsp:rsid wsp:val=&quot;00AC0AEF&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2D&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0F7&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01B&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84&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24&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9D6&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1CD&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3F5&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0D&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69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75&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1E43&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F0&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805&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48&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612&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ED7&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279&quot;/&gt;&lt;wsp:rsid wsp:val=&quot;00B60432&quot;/&gt;&lt;wsp:rsid wsp:val=&quot;00B60686&quot;/&gt;&lt;wsp:rsid wsp:val=&quot;00B60852&quot;/&gt;&lt;wsp:rsid wsp:val=&quot;00B60E22&quot;/&gt;&lt;wsp:rsid wsp:val=&quot;00B6107C&quot;/&gt;&lt;wsp:rsid wsp:val=&quot;00B610C8&quot;/&gt;&lt;wsp:rsid wsp:val=&quot;00B612BF&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CE2&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5D4&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9C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D8C&quot;/&gt;&lt;wsp:rsid wsp:val=&quot;00B70EBE&quot;/&gt;&lt;wsp:rsid wsp:val=&quot;00B70FA1&quot;/&gt;&lt;wsp:rsid wsp:val=&quot;00B70FBF&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7F6&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7E&quot;/&gt;&lt;wsp:rsid wsp:val=&quot;00BA08B3&quot;/&gt;&lt;wsp:rsid wsp:val=&quot;00BA0A6E&quot;/&gt;&lt;wsp:rsid wsp:val=&quot;00BA0BEB&quot;/&gt;&lt;wsp:rsid wsp:val=&quot;00BA0D73&quot;/&gt;&lt;wsp:rsid wsp:val=&quot;00BA0E82&quot;/&gt;&lt;wsp:rsid wsp:val=&quot;00BA10F0&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AEC&quot;/&gt;&lt;wsp:rsid wsp:val=&quot;00BA2B78&quot;/&gt;&lt;wsp:rsid wsp:val=&quot;00BA2DF6&quot;/&gt;&lt;wsp:rsid wsp:val=&quot;00BA2F5C&quot;/&gt;&lt;wsp:rsid wsp:val=&quot;00BA30B7&quot;/&gt;&lt;wsp:rsid wsp:val=&quot;00BA3148&quot;/&gt;&lt;wsp:rsid wsp:val=&quot;00BA318B&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05&quot;/&gt;&lt;wsp:rsid wsp:val=&quot;00BA4C1D&quot;/&gt;&lt;wsp:rsid wsp:val=&quot;00BA4E92&quot;/&gt;&lt;wsp:rsid wsp:val=&quot;00BA506D&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DEE&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91E&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1E2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77&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26&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73&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5F&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A14&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82C&quot;/&gt;&lt;wsp:rsid wsp:val=&quot;00BF1ED0&quot;/&gt;&lt;wsp:rsid wsp:val=&quot;00BF21C6&quot;/&gt;&lt;wsp:rsid wsp:val=&quot;00BF21CE&quot;/&gt;&lt;wsp:rsid wsp:val=&quot;00BF226C&quot;/&gt;&lt;wsp:rsid wsp:val=&quot;00BF2384&quot;/&gt;&lt;wsp:rsid wsp:val=&quot;00BF23B3&quot;/&gt;&lt;wsp:rsid wsp:val=&quot;00BF24C6&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B2&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07&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52&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8BD&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6CF&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54A&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8CC&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553&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E0&quot;/&gt;&lt;wsp:rsid wsp:val=&quot;00C468F2&quot;/&gt;&lt;wsp:rsid wsp:val=&quot;00C46968&quot;/&gt;&lt;wsp:rsid wsp:val=&quot;00C46CAC&quot;/&gt;&lt;wsp:rsid wsp:val=&quot;00C46FC9&quot;/&gt;&lt;wsp:rsid wsp:val=&quot;00C4713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BA8&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A5&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4A6&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E7E&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346&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2D&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B63&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D27&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8&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DEC&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39&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5E&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9BD&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2FE&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2E51&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1B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989&quot;/&gt;&lt;wsp:rsid wsp:val=&quot;00D26BAA&quot;/&gt;&lt;wsp:rsid wsp:val=&quot;00D26CF2&quot;/&gt;&lt;wsp:rsid wsp:val=&quot;00D26DE6&quot;/&gt;&lt;wsp:rsid wsp:val=&quot;00D26DE8&quot;/&gt;&lt;wsp:rsid wsp:val=&quot;00D26EC7&quot;/&gt;&lt;wsp:rsid wsp:val=&quot;00D27058&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A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281&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FEB&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29D&quot;/&gt;&lt;wsp:rsid wsp:val=&quot;00D45333&quot;/&gt;&lt;wsp:rsid wsp:val=&quot;00D45552&quot;/&gt;&lt;wsp:rsid wsp:val=&quot;00D455C7&quot;/&gt;&lt;wsp:rsid wsp:val=&quot;00D455E8&quot;/&gt;&lt;wsp:rsid wsp:val=&quot;00D45619&quot;/&gt;&lt;wsp:rsid wsp:val=&quot;00D457B4&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D6D&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682&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803&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CAA&quot;/&gt;&lt;wsp:rsid wsp:val=&quot;00D82DF4&quot;/&gt;&lt;wsp:rsid wsp:val=&quot;00D82F28&quot;/&gt;&lt;wsp:rsid wsp:val=&quot;00D82FB9&quot;/&gt;&lt;wsp:rsid wsp:val=&quot;00D8305F&quot;/&gt;&lt;wsp:rsid wsp:val=&quot;00D830B5&quot;/&gt;&lt;wsp:rsid wsp:val=&quot;00D831F3&quot;/&gt;&lt;wsp:rsid wsp:val=&quot;00D83372&quot;/&gt;&lt;wsp:rsid wsp:val=&quot;00D833F2&quot;/&gt;&lt;wsp:rsid wsp:val=&quot;00D8347A&quot;/&gt;&lt;wsp:rsid wsp:val=&quot;00D8358E&quot;/&gt;&lt;wsp:rsid wsp:val=&quot;00D83785&quot;/&gt;&lt;wsp:rsid wsp:val=&quot;00D837A9&quot;/&gt;&lt;wsp:rsid wsp:val=&quot;00D83847&quot;/&gt;&lt;wsp:rsid wsp:val=&quot;00D838B8&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91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93&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1F28&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D52&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C7B&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C83&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5D2&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981&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2DF1&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6F7D&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9E6&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7FF&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2C4&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4EE&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A6&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2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041&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A9F&quot;/&gt;&lt;wsp:rsid wsp:val=&quot;00E62C42&quot;/&gt;&lt;wsp:rsid wsp:val=&quot;00E6324F&quot;/&gt;&lt;wsp:rsid wsp:val=&quot;00E636D0&quot;/&gt;&lt;wsp:rsid wsp:val=&quot;00E637DA&quot;/&gt;&lt;wsp:rsid wsp:val=&quot;00E63829&quot;/&gt;&lt;wsp:rsid wsp:val=&quot;00E6387F&quot;/&gt;&lt;wsp:rsid wsp:val=&quot;00E63972&quot;/&gt;&lt;wsp:rsid wsp:val=&quot;00E63C3C&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71C&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0C4&quot;/&gt;&lt;wsp:rsid wsp:val=&quot;00E74365&quot;/&gt;&lt;wsp:rsid wsp:val=&quot;00E744EB&quot;/&gt;&lt;wsp:rsid wsp:val=&quot;00E7450D&quot;/&gt;&lt;wsp:rsid wsp:val=&quot;00E74CC3&quot;/&gt;&lt;wsp:rsid wsp:val=&quot;00E74E92&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26&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EA4&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59A&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AF9&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8EE&quot;/&gt;&lt;wsp:rsid wsp:val=&quot;00EB7C0B&quot;/&gt;&lt;wsp:rsid wsp:val=&quot;00EB7CA5&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41&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3FD3&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76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75E&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8F&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16&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954&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57&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103&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96C&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56&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5B&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3F&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890&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6D9&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575&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946&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A63&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98&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9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872&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2FD&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BC1E2B&quot; wsp:rsidP=&quot;00BC1E2B&quot;&gt;&lt;m:oMathPara&gt;&lt;m:oMath&gt;&lt;m:sSub&gt;&lt;m:sSubPr&gt;&lt;m:ctrlPr&gt;&lt;w:rPr&gt;&lt;w:rFonts w:ascii=&quot;Cambria Math&quot; w:fareast=&quot;SimSun&quot; w:h-ansi=&quot;Cambria Math&quot;/&gt;&lt;wx:font wx:val=&quot;Cambria Math&quot;/&gt;&lt;w:i/&gt;&lt;w:i-cs/&gt;&lt;w:sz w:val=&quot;22&quot;/&gt;&lt;w:sz-cs w:val=&quot;22&quot;/&gt;&lt;w:lang w:fareast=&quot;ZH-CN&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y&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F0326A">
              <w:rPr>
                <w:sz w:val="20"/>
                <w:szCs w:val="20"/>
              </w:rPr>
              <w:instrText xml:space="preserve"> </w:instrText>
            </w:r>
            <w:r w:rsidR="00A82CF3">
              <w:rPr>
                <w:sz w:val="20"/>
                <w:szCs w:val="20"/>
              </w:rPr>
              <w:fldChar w:fldCharType="separate"/>
            </w:r>
            <w:r w:rsidRPr="00F0326A">
              <w:rPr>
                <w:sz w:val="20"/>
                <w:szCs w:val="20"/>
              </w:rPr>
              <w:fldChar w:fldCharType="end"/>
            </w:r>
            <w:r w:rsidRPr="00F0326A">
              <w:rPr>
                <w:sz w:val="20"/>
                <w:szCs w:val="20"/>
              </w:rPr>
              <w:t>TPMI(s) of rank y associated with the first TPMI field in increasing order codepoint index, the remaining (2</w:t>
            </w:r>
            <w:r w:rsidRPr="00F0326A">
              <w:rPr>
                <w:sz w:val="20"/>
                <w:szCs w:val="20"/>
                <w:vertAlign w:val="superscript"/>
              </w:rPr>
              <w:t>M2</w:t>
            </w:r>
            <w:r w:rsidRPr="00F0326A">
              <w:rPr>
                <w:sz w:val="20"/>
                <w:szCs w:val="20"/>
              </w:rPr>
              <w:t>-</w:t>
            </w:r>
            <w:r w:rsidRPr="00F0326A">
              <w:rPr>
                <w:i/>
                <w:sz w:val="20"/>
                <w:szCs w:val="20"/>
              </w:rPr>
              <w:t>K</w:t>
            </w:r>
            <w:r w:rsidRPr="00F0326A">
              <w:rPr>
                <w:i/>
                <w:sz w:val="20"/>
                <w:szCs w:val="20"/>
                <w:vertAlign w:val="subscript"/>
              </w:rPr>
              <w:t>y</w:t>
            </w:r>
            <w:r w:rsidRPr="00F0326A">
              <w:rPr>
                <w:sz w:val="20"/>
                <w:szCs w:val="20"/>
              </w:rPr>
              <w:t>) codepoint(s) are reserved.</w:t>
            </w:r>
          </w:p>
          <w:p w14:paraId="626F2B9A" w14:textId="77777777" w:rsidR="00F0326A" w:rsidRPr="00F0326A" w:rsidRDefault="00F0326A" w:rsidP="00F0326A">
            <w:pPr>
              <w:numPr>
                <w:ilvl w:val="0"/>
                <w:numId w:val="42"/>
              </w:numPr>
              <w:snapToGrid w:val="0"/>
              <w:contextualSpacing/>
              <w:rPr>
                <w:sz w:val="20"/>
                <w:szCs w:val="20"/>
              </w:rPr>
            </w:pPr>
            <w:r w:rsidRPr="00F0326A">
              <w:rPr>
                <w:sz w:val="20"/>
                <w:szCs w:val="20"/>
              </w:rPr>
              <w:t>How to describe/capture</w:t>
            </w:r>
            <w:r w:rsidRPr="00F0326A">
              <w:rPr>
                <w:color w:val="ED7D31"/>
                <w:sz w:val="20"/>
                <w:szCs w:val="20"/>
              </w:rPr>
              <w:t xml:space="preserve"> </w:t>
            </w:r>
            <w:r w:rsidRPr="00F0326A">
              <w:rPr>
                <w:sz w:val="20"/>
                <w:szCs w:val="20"/>
              </w:rPr>
              <w:t>this in 38.212 is up to the editor.</w:t>
            </w:r>
          </w:p>
          <w:p w14:paraId="5DE892DA" w14:textId="77777777" w:rsidR="00F0326A" w:rsidRPr="00F0326A" w:rsidRDefault="00F0326A" w:rsidP="00F0326A">
            <w:pPr>
              <w:rPr>
                <w:color w:val="1F497D"/>
                <w:sz w:val="20"/>
                <w:szCs w:val="20"/>
              </w:rPr>
            </w:pPr>
          </w:p>
          <w:p w14:paraId="3E56A237" w14:textId="77777777" w:rsidR="00F0326A" w:rsidRPr="00F0326A" w:rsidRDefault="00F0326A" w:rsidP="00F0326A">
            <w:pPr>
              <w:rPr>
                <w:color w:val="1F497D"/>
                <w:sz w:val="20"/>
                <w:szCs w:val="20"/>
              </w:rPr>
            </w:pPr>
          </w:p>
          <w:p w14:paraId="1C99FCD6" w14:textId="77777777" w:rsidR="00F0326A" w:rsidRPr="00F0326A" w:rsidRDefault="00F0326A" w:rsidP="00F0326A">
            <w:pPr>
              <w:rPr>
                <w:b/>
                <w:bCs/>
                <w:sz w:val="20"/>
                <w:szCs w:val="20"/>
                <w:lang w:eastAsia="fr-FR"/>
              </w:rPr>
            </w:pPr>
            <w:r w:rsidRPr="00F0326A">
              <w:rPr>
                <w:b/>
                <w:bCs/>
                <w:sz w:val="20"/>
                <w:szCs w:val="20"/>
                <w:highlight w:val="green"/>
              </w:rPr>
              <w:t>Agreement</w:t>
            </w:r>
            <w:r w:rsidRPr="00F0326A">
              <w:rPr>
                <w:b/>
                <w:bCs/>
                <w:sz w:val="20"/>
                <w:szCs w:val="20"/>
                <w:lang w:eastAsia="fr-FR"/>
              </w:rPr>
              <w:t xml:space="preserve"> </w:t>
            </w:r>
          </w:p>
          <w:p w14:paraId="5A8563F3" w14:textId="77777777" w:rsidR="00F0326A" w:rsidRPr="00F0326A" w:rsidRDefault="00F0326A" w:rsidP="00F0326A">
            <w:pPr>
              <w:rPr>
                <w:sz w:val="20"/>
                <w:szCs w:val="20"/>
                <w:lang w:eastAsia="fr-FR"/>
              </w:rPr>
            </w:pPr>
            <w:r w:rsidRPr="00F0326A">
              <w:rPr>
                <w:b/>
                <w:bCs/>
                <w:sz w:val="20"/>
                <w:szCs w:val="20"/>
                <w:lang w:eastAsia="fr-FR"/>
              </w:rPr>
              <w:t>Confirm the following Working Assumption</w:t>
            </w:r>
            <w:r w:rsidRPr="00F0326A">
              <w:rPr>
                <w:sz w:val="20"/>
                <w:szCs w:val="20"/>
                <w:lang w:eastAsia="fr-FR"/>
              </w:rPr>
              <w:t>:</w:t>
            </w:r>
          </w:p>
          <w:p w14:paraId="4A5842AF" w14:textId="77777777" w:rsidR="00F0326A" w:rsidRPr="00F0326A" w:rsidRDefault="00F0326A" w:rsidP="00F0326A">
            <w:pPr>
              <w:rPr>
                <w:sz w:val="20"/>
                <w:szCs w:val="20"/>
              </w:rPr>
            </w:pPr>
            <w:r w:rsidRPr="00F0326A">
              <w:rPr>
                <w:sz w:val="20"/>
                <w:szCs w:val="20"/>
              </w:rPr>
              <w:t xml:space="preserve">For PUCCH multi-TRP enhancements in Scheme 1, it is possible to configure either cyclic mapping or sequential mapping of spatial relation info’s over PUCCH repetitions. </w:t>
            </w:r>
          </w:p>
          <w:p w14:paraId="37031282" w14:textId="77777777" w:rsidR="00F0326A" w:rsidRPr="00F0326A" w:rsidRDefault="00F0326A" w:rsidP="00F0326A">
            <w:pPr>
              <w:numPr>
                <w:ilvl w:val="0"/>
                <w:numId w:val="43"/>
              </w:numPr>
              <w:rPr>
                <w:sz w:val="20"/>
                <w:szCs w:val="20"/>
                <w:lang w:eastAsia="ko-KR"/>
              </w:rPr>
            </w:pPr>
            <w:r w:rsidRPr="00F0326A">
              <w:rPr>
                <w:sz w:val="20"/>
                <w:szCs w:val="20"/>
              </w:rPr>
              <w:t>FFS: Applicability of mapping patterns for different beam switching gaps</w:t>
            </w:r>
          </w:p>
          <w:p w14:paraId="0BE9E464" w14:textId="77777777" w:rsidR="00F0326A" w:rsidRPr="00F0326A" w:rsidRDefault="00F0326A" w:rsidP="00F0326A">
            <w:pPr>
              <w:numPr>
                <w:ilvl w:val="0"/>
                <w:numId w:val="43"/>
              </w:numPr>
              <w:rPr>
                <w:sz w:val="20"/>
                <w:szCs w:val="20"/>
              </w:rPr>
            </w:pPr>
            <w:r w:rsidRPr="00F0326A">
              <w:rPr>
                <w:sz w:val="20"/>
                <w:szCs w:val="20"/>
              </w:rPr>
              <w:t xml:space="preserve">The support of cyclic mapping can be optional UE feature for the cases when the number of repetitions is larger than 2. </w:t>
            </w:r>
          </w:p>
          <w:p w14:paraId="26EB77AB" w14:textId="77777777" w:rsidR="00F0326A" w:rsidRPr="00F0326A" w:rsidRDefault="00F0326A" w:rsidP="00F0326A">
            <w:pPr>
              <w:numPr>
                <w:ilvl w:val="0"/>
                <w:numId w:val="43"/>
              </w:numPr>
              <w:rPr>
                <w:sz w:val="20"/>
                <w:szCs w:val="20"/>
              </w:rPr>
            </w:pPr>
            <w:r w:rsidRPr="00F0326A">
              <w:rPr>
                <w:sz w:val="20"/>
                <w:szCs w:val="20"/>
              </w:rPr>
              <w:t xml:space="preserve">Note: For Scheme 1, cyclical mapping pattern and sequential mapping pattern are as follows, </w:t>
            </w:r>
          </w:p>
          <w:p w14:paraId="325A9C76" w14:textId="77777777" w:rsidR="00F0326A" w:rsidRPr="00F0326A" w:rsidRDefault="00F0326A" w:rsidP="00F0326A">
            <w:pPr>
              <w:numPr>
                <w:ilvl w:val="1"/>
                <w:numId w:val="43"/>
              </w:numPr>
              <w:rPr>
                <w:sz w:val="20"/>
                <w:szCs w:val="20"/>
              </w:rPr>
            </w:pPr>
            <w:r w:rsidRPr="00F0326A">
              <w:rPr>
                <w:sz w:val="20"/>
                <w:szCs w:val="20"/>
              </w:rPr>
              <w:lastRenderedPageBreak/>
              <w:t xml:space="preserve">Cyclical mapping pattern: the first and second beam are applied to the first and second PUCCH repetition, respectively, and the same beam mapping pattern continues to the remaining PUCCH repetitions. </w:t>
            </w:r>
          </w:p>
          <w:p w14:paraId="59311D54" w14:textId="77777777" w:rsidR="00F0326A" w:rsidRPr="00F0326A" w:rsidRDefault="00F0326A" w:rsidP="00F0326A">
            <w:pPr>
              <w:numPr>
                <w:ilvl w:val="1"/>
                <w:numId w:val="43"/>
              </w:numPr>
              <w:snapToGrid w:val="0"/>
              <w:contextualSpacing/>
              <w:rPr>
                <w:sz w:val="20"/>
                <w:szCs w:val="20"/>
              </w:rPr>
            </w:pPr>
            <w:r w:rsidRPr="00F0326A">
              <w:rPr>
                <w:sz w:val="20"/>
                <w:szCs w:val="20"/>
              </w:rPr>
              <w:t>Sequential mapping pattern: the first beam is applied to the first and second PUCCH repetitions, and the second beam is applied to the third and fourth PUCCH repetitions, and the same beam mapping pattern continues to the remaining PUCCH repetitions.</w:t>
            </w:r>
          </w:p>
          <w:p w14:paraId="4C3EFDC6" w14:textId="77777777" w:rsidR="00F0326A" w:rsidRPr="00F0326A" w:rsidRDefault="00F0326A" w:rsidP="00F0326A">
            <w:pPr>
              <w:rPr>
                <w:color w:val="1F497D"/>
                <w:sz w:val="20"/>
                <w:szCs w:val="20"/>
              </w:rPr>
            </w:pPr>
          </w:p>
          <w:p w14:paraId="279A821A" w14:textId="77777777" w:rsidR="00F0326A" w:rsidRPr="00F0326A" w:rsidRDefault="00F0326A" w:rsidP="00F0326A">
            <w:pPr>
              <w:rPr>
                <w:b/>
                <w:bCs/>
                <w:sz w:val="20"/>
                <w:szCs w:val="20"/>
                <w:lang w:eastAsia="fr-FR"/>
              </w:rPr>
            </w:pPr>
            <w:r w:rsidRPr="00F0326A">
              <w:rPr>
                <w:b/>
                <w:bCs/>
                <w:sz w:val="20"/>
                <w:szCs w:val="20"/>
                <w:highlight w:val="green"/>
              </w:rPr>
              <w:t>Agreement</w:t>
            </w:r>
            <w:r w:rsidRPr="00F0326A">
              <w:rPr>
                <w:b/>
                <w:bCs/>
                <w:sz w:val="20"/>
                <w:szCs w:val="20"/>
                <w:lang w:eastAsia="fr-FR"/>
              </w:rPr>
              <w:t xml:space="preserve"> </w:t>
            </w:r>
          </w:p>
          <w:p w14:paraId="6D7DEBDF" w14:textId="77777777" w:rsidR="00F0326A" w:rsidRPr="00F0326A" w:rsidRDefault="00F0326A" w:rsidP="00F0326A">
            <w:pPr>
              <w:rPr>
                <w:sz w:val="20"/>
                <w:szCs w:val="20"/>
                <w:lang w:eastAsia="fr-FR"/>
              </w:rPr>
            </w:pPr>
            <w:r w:rsidRPr="00F0326A">
              <w:rPr>
                <w:b/>
                <w:bCs/>
                <w:sz w:val="20"/>
                <w:szCs w:val="20"/>
                <w:lang w:eastAsia="fr-FR"/>
              </w:rPr>
              <w:t>Confirm the following Working Assumption</w:t>
            </w:r>
            <w:r w:rsidRPr="00F0326A">
              <w:rPr>
                <w:sz w:val="20"/>
                <w:szCs w:val="20"/>
                <w:lang w:eastAsia="fr-FR"/>
              </w:rPr>
              <w:t xml:space="preserve"> (with small correction of typo and clarification on UE capability in </w:t>
            </w:r>
            <w:r w:rsidRPr="00F0326A">
              <w:rPr>
                <w:color w:val="FF0000"/>
                <w:sz w:val="20"/>
                <w:szCs w:val="20"/>
                <w:lang w:eastAsia="fr-FR"/>
              </w:rPr>
              <w:t>RED</w:t>
            </w:r>
            <w:r w:rsidRPr="00F0326A">
              <w:rPr>
                <w:sz w:val="20"/>
                <w:szCs w:val="20"/>
                <w:lang w:eastAsia="fr-FR"/>
              </w:rPr>
              <w:t>):</w:t>
            </w:r>
          </w:p>
          <w:p w14:paraId="12CEAE58" w14:textId="77777777" w:rsidR="00F0326A" w:rsidRPr="00F0326A" w:rsidRDefault="00F0326A" w:rsidP="00F0326A">
            <w:pPr>
              <w:numPr>
                <w:ilvl w:val="0"/>
                <w:numId w:val="43"/>
              </w:numPr>
              <w:rPr>
                <w:sz w:val="20"/>
                <w:szCs w:val="20"/>
              </w:rPr>
            </w:pPr>
            <w:r w:rsidRPr="00F0326A">
              <w:rPr>
                <w:sz w:val="20"/>
                <w:szCs w:val="20"/>
              </w:rPr>
              <w:t>For beam mapping /power control parameter set mapping for PUCCH repetitions,</w:t>
            </w:r>
          </w:p>
          <w:p w14:paraId="1E0321D7" w14:textId="77777777" w:rsidR="00F0326A" w:rsidRPr="00F0326A" w:rsidRDefault="00F0326A" w:rsidP="00F0326A">
            <w:pPr>
              <w:numPr>
                <w:ilvl w:val="1"/>
                <w:numId w:val="44"/>
              </w:numPr>
              <w:contextualSpacing/>
              <w:rPr>
                <w:sz w:val="20"/>
                <w:szCs w:val="20"/>
                <w:lang w:eastAsia="fr-FR"/>
              </w:rPr>
            </w:pPr>
            <w:r w:rsidRPr="00F0326A">
              <w:rPr>
                <w:sz w:val="20"/>
                <w:szCs w:val="20"/>
                <w:lang w:eastAsia="fr-FR"/>
              </w:rPr>
              <w:t>For M-TRP PUCCH Scheme 1 in FR1, it is possible to configure either cyclic mapping or sequential mapping of power control parameter sets over PUCCH repetitions (similar to spatial relation info’s over PUCCH repetitions).</w:t>
            </w:r>
          </w:p>
          <w:p w14:paraId="7935ED99" w14:textId="77777777" w:rsidR="00F0326A" w:rsidRPr="00F0326A" w:rsidRDefault="00F0326A" w:rsidP="00F0326A">
            <w:pPr>
              <w:numPr>
                <w:ilvl w:val="1"/>
                <w:numId w:val="44"/>
              </w:numPr>
              <w:contextualSpacing/>
              <w:rPr>
                <w:sz w:val="20"/>
                <w:szCs w:val="20"/>
                <w:lang w:eastAsia="fr-FR"/>
              </w:rPr>
            </w:pPr>
            <w:r w:rsidRPr="00F0326A">
              <w:rPr>
                <w:sz w:val="20"/>
                <w:szCs w:val="20"/>
                <w:lang w:eastAsia="fr-FR"/>
              </w:rPr>
              <w:t xml:space="preserve">For M-TRP PUCCH Scheme 3, reuse the same methods as Scheme 1 (by replacing slots with sub-slots) for beam mapping or power control </w:t>
            </w:r>
            <w:r w:rsidRPr="00F0326A">
              <w:rPr>
                <w:strike/>
                <w:color w:val="FF0000"/>
                <w:sz w:val="20"/>
                <w:szCs w:val="20"/>
                <w:lang w:eastAsia="fr-FR"/>
              </w:rPr>
              <w:t>resource</w:t>
            </w:r>
            <w:r w:rsidRPr="00F0326A">
              <w:rPr>
                <w:color w:val="FF0000"/>
                <w:sz w:val="20"/>
                <w:szCs w:val="20"/>
                <w:lang w:eastAsia="fr-FR"/>
              </w:rPr>
              <w:t xml:space="preserve"> parameter </w:t>
            </w:r>
            <w:r w:rsidRPr="00F0326A">
              <w:rPr>
                <w:sz w:val="20"/>
                <w:szCs w:val="20"/>
                <w:lang w:eastAsia="fr-FR"/>
              </w:rPr>
              <w:t>set mapping</w:t>
            </w:r>
            <w:r w:rsidRPr="00F0326A">
              <w:rPr>
                <w:strike/>
                <w:sz w:val="20"/>
                <w:szCs w:val="20"/>
                <w:lang w:eastAsia="fr-FR"/>
              </w:rPr>
              <w:t xml:space="preserve"> </w:t>
            </w:r>
            <w:r w:rsidRPr="00F0326A">
              <w:rPr>
                <w:strike/>
                <w:color w:val="FF0000"/>
                <w:sz w:val="20"/>
                <w:szCs w:val="20"/>
                <w:lang w:eastAsia="fr-FR"/>
              </w:rPr>
              <w:t>to sub-slots</w:t>
            </w:r>
            <w:r w:rsidRPr="00F0326A">
              <w:rPr>
                <w:color w:val="FF0000"/>
                <w:sz w:val="20"/>
                <w:szCs w:val="20"/>
                <w:lang w:eastAsia="fr-FR"/>
              </w:rPr>
              <w:t>.</w:t>
            </w:r>
          </w:p>
          <w:p w14:paraId="24E90523" w14:textId="77777777" w:rsidR="00F0326A" w:rsidRPr="00F0326A" w:rsidRDefault="00F0326A" w:rsidP="00F0326A">
            <w:pPr>
              <w:numPr>
                <w:ilvl w:val="1"/>
                <w:numId w:val="44"/>
              </w:numPr>
              <w:contextualSpacing/>
              <w:rPr>
                <w:color w:val="FF0000"/>
                <w:sz w:val="20"/>
                <w:szCs w:val="20"/>
                <w:lang w:eastAsia="fr-FR"/>
              </w:rPr>
            </w:pPr>
            <w:r w:rsidRPr="00F0326A">
              <w:rPr>
                <w:color w:val="FF0000"/>
                <w:sz w:val="20"/>
                <w:szCs w:val="20"/>
              </w:rPr>
              <w:t xml:space="preserve">The </w:t>
            </w:r>
            <w:r w:rsidRPr="00F0326A">
              <w:rPr>
                <w:color w:val="FF0000"/>
                <w:sz w:val="20"/>
                <w:szCs w:val="20"/>
                <w:lang w:eastAsia="fr-FR"/>
              </w:rPr>
              <w:t>support</w:t>
            </w:r>
            <w:r w:rsidRPr="00F0326A">
              <w:rPr>
                <w:color w:val="FF0000"/>
                <w:sz w:val="20"/>
                <w:szCs w:val="20"/>
              </w:rPr>
              <w:t xml:space="preserve"> of cyclic mapping can be optional UE feature for the cases when the number of repetitions is larger than 2. </w:t>
            </w:r>
          </w:p>
          <w:p w14:paraId="1A76E19D" w14:textId="77777777" w:rsidR="00F0326A" w:rsidRPr="00F0326A" w:rsidRDefault="00F0326A" w:rsidP="00F0326A">
            <w:pPr>
              <w:wordWrap w:val="0"/>
              <w:rPr>
                <w:color w:val="1F497D"/>
                <w:sz w:val="20"/>
                <w:szCs w:val="20"/>
                <w:lang w:eastAsia="ko-KR"/>
              </w:rPr>
            </w:pPr>
          </w:p>
          <w:p w14:paraId="5DBA0BF7" w14:textId="77777777" w:rsidR="00F0326A" w:rsidRPr="00F0326A" w:rsidRDefault="00F0326A" w:rsidP="00F0326A">
            <w:pPr>
              <w:rPr>
                <w:b/>
                <w:bCs/>
                <w:sz w:val="20"/>
                <w:szCs w:val="20"/>
                <w:lang w:eastAsia="fr-FR"/>
              </w:rPr>
            </w:pPr>
            <w:r w:rsidRPr="00F0326A">
              <w:rPr>
                <w:b/>
                <w:bCs/>
                <w:sz w:val="20"/>
                <w:szCs w:val="20"/>
                <w:highlight w:val="green"/>
              </w:rPr>
              <w:t>Agreement</w:t>
            </w:r>
          </w:p>
          <w:p w14:paraId="4569EAF5" w14:textId="77777777" w:rsidR="00F0326A" w:rsidRPr="00F0326A" w:rsidRDefault="00F0326A" w:rsidP="00F0326A">
            <w:pPr>
              <w:rPr>
                <w:sz w:val="20"/>
                <w:szCs w:val="20"/>
                <w:lang w:eastAsia="fr-FR"/>
              </w:rPr>
            </w:pPr>
            <w:r w:rsidRPr="00F0326A">
              <w:rPr>
                <w:b/>
                <w:bCs/>
                <w:sz w:val="20"/>
                <w:szCs w:val="20"/>
                <w:lang w:eastAsia="fr-FR"/>
              </w:rPr>
              <w:t>Confirm the following working assumption</w:t>
            </w:r>
            <w:r w:rsidRPr="00F0326A">
              <w:rPr>
                <w:sz w:val="20"/>
                <w:szCs w:val="20"/>
                <w:lang w:eastAsia="fr-FR"/>
              </w:rPr>
              <w:t xml:space="preserve"> (with removing the last bullet):</w:t>
            </w:r>
          </w:p>
          <w:p w14:paraId="0B6785E2" w14:textId="77777777" w:rsidR="00F0326A" w:rsidRPr="00F0326A" w:rsidRDefault="00F0326A" w:rsidP="00F0326A">
            <w:pPr>
              <w:rPr>
                <w:b/>
                <w:bCs/>
                <w:strike/>
                <w:sz w:val="20"/>
                <w:szCs w:val="20"/>
              </w:rPr>
            </w:pPr>
            <w:r w:rsidRPr="00F0326A">
              <w:rPr>
                <w:sz w:val="20"/>
                <w:szCs w:val="20"/>
              </w:rPr>
              <w:t>For single DCI based M-TRP PUSCH repetition Type A and B, it is possible to configure either cyclic mapping or sequential mapping of UL beams.</w:t>
            </w:r>
          </w:p>
          <w:p w14:paraId="1D87F084" w14:textId="77777777" w:rsidR="00F0326A" w:rsidRPr="00F0326A" w:rsidRDefault="00F0326A" w:rsidP="00F0326A">
            <w:pPr>
              <w:numPr>
                <w:ilvl w:val="0"/>
                <w:numId w:val="43"/>
              </w:numPr>
              <w:rPr>
                <w:sz w:val="20"/>
                <w:szCs w:val="20"/>
              </w:rPr>
            </w:pPr>
            <w:r w:rsidRPr="00F0326A">
              <w:rPr>
                <w:sz w:val="20"/>
                <w:szCs w:val="20"/>
              </w:rPr>
              <w:t>The support of cyclic mapping can be optional UE feature for the cases when the number of repetitions is larger than 2.</w:t>
            </w:r>
          </w:p>
          <w:p w14:paraId="0322C163" w14:textId="77777777" w:rsidR="00F0326A" w:rsidRPr="00F0326A" w:rsidRDefault="00F0326A" w:rsidP="00F0326A">
            <w:pPr>
              <w:numPr>
                <w:ilvl w:val="0"/>
                <w:numId w:val="43"/>
              </w:numPr>
              <w:rPr>
                <w:sz w:val="20"/>
                <w:szCs w:val="20"/>
              </w:rPr>
            </w:pPr>
            <w:r w:rsidRPr="00F0326A">
              <w:rPr>
                <w:sz w:val="20"/>
                <w:szCs w:val="20"/>
              </w:rPr>
              <w:t xml:space="preserve">FFS: Support of half-half mapping. </w:t>
            </w:r>
          </w:p>
          <w:p w14:paraId="6761A6BD" w14:textId="77777777" w:rsidR="00F0326A" w:rsidRPr="00F0326A" w:rsidRDefault="00F0326A" w:rsidP="00F0326A">
            <w:pPr>
              <w:numPr>
                <w:ilvl w:val="0"/>
                <w:numId w:val="43"/>
              </w:numPr>
              <w:rPr>
                <w:sz w:val="20"/>
                <w:szCs w:val="20"/>
              </w:rPr>
            </w:pPr>
            <w:r w:rsidRPr="00F0326A">
              <w:rPr>
                <w:sz w:val="20"/>
                <w:szCs w:val="20"/>
              </w:rPr>
              <w:t xml:space="preserve">FFS: Additional considerations on mapping patterns (including required beam switching gaps) </w:t>
            </w:r>
          </w:p>
          <w:p w14:paraId="28468E36" w14:textId="77777777" w:rsidR="00F0326A" w:rsidRPr="00F0326A" w:rsidRDefault="00F0326A" w:rsidP="00F0326A">
            <w:pPr>
              <w:rPr>
                <w:sz w:val="20"/>
                <w:szCs w:val="20"/>
              </w:rPr>
            </w:pPr>
          </w:p>
          <w:p w14:paraId="35CA672A" w14:textId="77777777" w:rsidR="00F0326A" w:rsidRPr="00F0326A" w:rsidRDefault="00F0326A" w:rsidP="00F0326A">
            <w:pPr>
              <w:snapToGrid w:val="0"/>
              <w:rPr>
                <w:b/>
                <w:bCs/>
                <w:sz w:val="20"/>
                <w:szCs w:val="20"/>
              </w:rPr>
            </w:pPr>
            <w:r w:rsidRPr="00F0326A">
              <w:rPr>
                <w:b/>
                <w:bCs/>
                <w:sz w:val="20"/>
                <w:szCs w:val="20"/>
                <w:highlight w:val="green"/>
              </w:rPr>
              <w:t>Agreement</w:t>
            </w:r>
          </w:p>
          <w:p w14:paraId="30E47CEB" w14:textId="77777777" w:rsidR="00F0326A" w:rsidRPr="00F0326A" w:rsidRDefault="00F0326A" w:rsidP="00F0326A">
            <w:pPr>
              <w:snapToGrid w:val="0"/>
              <w:rPr>
                <w:sz w:val="20"/>
                <w:szCs w:val="20"/>
              </w:rPr>
            </w:pPr>
            <w:r w:rsidRPr="00F0326A">
              <w:rPr>
                <w:sz w:val="20"/>
                <w:szCs w:val="20"/>
              </w:rPr>
              <w:t xml:space="preserve">For single DCI based M-TRP PUSCH Type B repetition, the indication of PTRS-DMRS association for maxRank &gt; 2 is supported, down select one of the following options in RAN1 #105-e meeting, </w:t>
            </w:r>
          </w:p>
          <w:p w14:paraId="489901DC" w14:textId="77777777" w:rsidR="00F0326A" w:rsidRPr="00F0326A" w:rsidRDefault="00F0326A" w:rsidP="00F0326A">
            <w:pPr>
              <w:numPr>
                <w:ilvl w:val="0"/>
                <w:numId w:val="43"/>
              </w:numPr>
              <w:rPr>
                <w:sz w:val="20"/>
                <w:szCs w:val="20"/>
              </w:rPr>
            </w:pPr>
            <w:r w:rsidRPr="00F0326A">
              <w:rPr>
                <w:sz w:val="20"/>
                <w:szCs w:val="20"/>
              </w:rPr>
              <w:t>The support of cyclic mapping can be optional UE feature for the cases when the number of repetitions is larger than 2.</w:t>
            </w:r>
          </w:p>
          <w:p w14:paraId="30E9417F" w14:textId="77777777" w:rsidR="00F0326A" w:rsidRPr="00F0326A" w:rsidRDefault="00F0326A" w:rsidP="00F0326A">
            <w:pPr>
              <w:numPr>
                <w:ilvl w:val="0"/>
                <w:numId w:val="43"/>
              </w:numPr>
              <w:rPr>
                <w:sz w:val="20"/>
                <w:szCs w:val="20"/>
              </w:rPr>
            </w:pPr>
            <w:r w:rsidRPr="00F0326A">
              <w:rPr>
                <w:sz w:val="20"/>
                <w:szCs w:val="20"/>
              </w:rPr>
              <w:t xml:space="preserve">Option 1 (4 bits): with a second PTRS-DMRS association field (similar to the existing field), and each field separately indicating the association between PTRS port and DMRS port for two TRPs. </w:t>
            </w:r>
          </w:p>
          <w:p w14:paraId="7F82602D" w14:textId="77777777" w:rsidR="00F0326A" w:rsidRPr="00F0326A" w:rsidRDefault="00F0326A" w:rsidP="00F0326A">
            <w:pPr>
              <w:numPr>
                <w:ilvl w:val="0"/>
                <w:numId w:val="43"/>
              </w:numPr>
              <w:rPr>
                <w:sz w:val="20"/>
                <w:szCs w:val="20"/>
              </w:rPr>
            </w:pPr>
            <w:r w:rsidRPr="00F0326A">
              <w:rPr>
                <w:sz w:val="20"/>
                <w:szCs w:val="20"/>
              </w:rPr>
              <w:t>Option 2 (2 bits): using the existing PTRS-DMRS association field in DCI for the first TRP, and using reserved entries/bits in DM-RS port indication field for the second TRP.</w:t>
            </w:r>
          </w:p>
          <w:p w14:paraId="47B0A3A5" w14:textId="77777777" w:rsidR="00F0326A" w:rsidRPr="00F0326A" w:rsidRDefault="00F0326A" w:rsidP="00F0326A">
            <w:pPr>
              <w:numPr>
                <w:ilvl w:val="0"/>
                <w:numId w:val="43"/>
              </w:numPr>
              <w:rPr>
                <w:sz w:val="20"/>
                <w:szCs w:val="20"/>
              </w:rPr>
            </w:pPr>
            <w:r w:rsidRPr="00F0326A">
              <w:rPr>
                <w:sz w:val="20"/>
                <w:szCs w:val="20"/>
              </w:rPr>
              <w:t>Option 3 (2 bits): 1 bit MSB is used to indicate PTRS-DMRS association for the first TRP, and 1 bit LSB is used to indicate PTRS-DMRS association for the second TRP</w:t>
            </w:r>
          </w:p>
          <w:p w14:paraId="5E82D02C" w14:textId="77777777" w:rsidR="00F0326A" w:rsidRPr="00F0326A" w:rsidRDefault="00F0326A" w:rsidP="00F0326A">
            <w:pPr>
              <w:numPr>
                <w:ilvl w:val="1"/>
                <w:numId w:val="43"/>
              </w:numPr>
              <w:rPr>
                <w:sz w:val="20"/>
                <w:szCs w:val="20"/>
              </w:rPr>
            </w:pPr>
            <w:r w:rsidRPr="00F0326A">
              <w:rPr>
                <w:sz w:val="20"/>
                <w:szCs w:val="20"/>
              </w:rPr>
              <w:t xml:space="preserve">if </w:t>
            </w:r>
            <w:r w:rsidRPr="00F0326A">
              <w:rPr>
                <w:i/>
                <w:iCs/>
                <w:sz w:val="20"/>
                <w:szCs w:val="20"/>
              </w:rPr>
              <w:t>maxNrofPorts</w:t>
            </w:r>
            <w:r w:rsidRPr="00F0326A">
              <w:rPr>
                <w:sz w:val="20"/>
                <w:szCs w:val="20"/>
              </w:rPr>
              <w:t xml:space="preserve"> = 1, the 1 bit indicates one of the first two DMRS ports. </w:t>
            </w:r>
          </w:p>
          <w:p w14:paraId="5B792304" w14:textId="77777777" w:rsidR="00F0326A" w:rsidRPr="00F0326A" w:rsidRDefault="00F0326A" w:rsidP="00F0326A">
            <w:pPr>
              <w:numPr>
                <w:ilvl w:val="1"/>
                <w:numId w:val="43"/>
              </w:numPr>
              <w:rPr>
                <w:sz w:val="20"/>
                <w:szCs w:val="20"/>
              </w:rPr>
            </w:pPr>
            <w:r w:rsidRPr="00F0326A">
              <w:rPr>
                <w:sz w:val="20"/>
                <w:szCs w:val="20"/>
              </w:rPr>
              <w:t xml:space="preserve">if </w:t>
            </w:r>
            <w:r w:rsidRPr="00F0326A">
              <w:rPr>
                <w:i/>
                <w:iCs/>
                <w:sz w:val="20"/>
                <w:szCs w:val="20"/>
              </w:rPr>
              <w:t>maxNrofPorts</w:t>
            </w:r>
            <w:r w:rsidRPr="00F0326A">
              <w:rPr>
                <w:sz w:val="20"/>
                <w:szCs w:val="20"/>
              </w:rPr>
              <w:t xml:space="preserve"> = 2, the 1 bit indicates one of two DMRS ports sharing the same PTRS port.</w:t>
            </w:r>
          </w:p>
          <w:p w14:paraId="51413408" w14:textId="77777777" w:rsidR="00F0326A" w:rsidRPr="00F0326A" w:rsidRDefault="00F0326A" w:rsidP="00F0326A">
            <w:pPr>
              <w:ind w:left="1080"/>
              <w:contextualSpacing/>
              <w:rPr>
                <w:b/>
                <w:bCs/>
                <w:sz w:val="20"/>
                <w:szCs w:val="20"/>
              </w:rPr>
            </w:pPr>
          </w:p>
          <w:p w14:paraId="4D76001B" w14:textId="77777777" w:rsidR="00F0326A" w:rsidRPr="00F0326A" w:rsidRDefault="00F0326A" w:rsidP="00F0326A">
            <w:pPr>
              <w:snapToGrid w:val="0"/>
              <w:rPr>
                <w:b/>
                <w:bCs/>
                <w:sz w:val="20"/>
                <w:szCs w:val="20"/>
              </w:rPr>
            </w:pPr>
            <w:r w:rsidRPr="00F0326A">
              <w:rPr>
                <w:b/>
                <w:bCs/>
                <w:sz w:val="20"/>
                <w:szCs w:val="20"/>
                <w:highlight w:val="green"/>
              </w:rPr>
              <w:t>Agreement</w:t>
            </w:r>
          </w:p>
          <w:p w14:paraId="42EEE68C" w14:textId="77777777" w:rsidR="00F0326A" w:rsidRPr="00F0326A" w:rsidRDefault="00F0326A" w:rsidP="00F0326A">
            <w:pPr>
              <w:snapToGrid w:val="0"/>
              <w:rPr>
                <w:sz w:val="20"/>
                <w:szCs w:val="20"/>
              </w:rPr>
            </w:pPr>
            <w:r w:rsidRPr="00F0326A">
              <w:rPr>
                <w:sz w:val="20"/>
                <w:szCs w:val="20"/>
              </w:rPr>
              <w:t xml:space="preserve">For type 1 or type 2 CG based multi-TRP PUSCH repetition, </w:t>
            </w:r>
          </w:p>
          <w:p w14:paraId="620F616C" w14:textId="77777777" w:rsidR="00F0326A" w:rsidRPr="00F0326A" w:rsidRDefault="00F0326A" w:rsidP="00F0326A">
            <w:pPr>
              <w:numPr>
                <w:ilvl w:val="0"/>
                <w:numId w:val="45"/>
              </w:numPr>
              <w:snapToGrid w:val="0"/>
              <w:contextualSpacing/>
              <w:rPr>
                <w:sz w:val="20"/>
                <w:szCs w:val="20"/>
              </w:rPr>
            </w:pPr>
            <w:r w:rsidRPr="00F0326A">
              <w:rPr>
                <w:sz w:val="20"/>
                <w:szCs w:val="20"/>
              </w:rPr>
              <w:t xml:space="preserve">Introduce the second fields of </w:t>
            </w:r>
            <w:r w:rsidRPr="00F0326A">
              <w:rPr>
                <w:i/>
                <w:sz w:val="20"/>
                <w:szCs w:val="20"/>
              </w:rPr>
              <w:t>'p0-PUSCH-Alpha</w:t>
            </w:r>
            <w:r w:rsidRPr="00F0326A">
              <w:rPr>
                <w:sz w:val="20"/>
                <w:szCs w:val="20"/>
              </w:rPr>
              <w:t>' and '</w:t>
            </w:r>
            <w:r w:rsidRPr="00F0326A">
              <w:rPr>
                <w:i/>
                <w:sz w:val="20"/>
                <w:szCs w:val="20"/>
              </w:rPr>
              <w:t>powerControlLoopToUse</w:t>
            </w:r>
            <w:r w:rsidRPr="00F0326A">
              <w:rPr>
                <w:sz w:val="20"/>
                <w:szCs w:val="20"/>
              </w:rPr>
              <w:t>' in '</w:t>
            </w:r>
            <w:r w:rsidRPr="00F0326A">
              <w:rPr>
                <w:i/>
                <w:sz w:val="20"/>
                <w:szCs w:val="20"/>
              </w:rPr>
              <w:t>ConfiguredGrantConfig</w:t>
            </w:r>
            <w:r w:rsidRPr="00F0326A">
              <w:rPr>
                <w:sz w:val="20"/>
                <w:szCs w:val="20"/>
              </w:rPr>
              <w:t xml:space="preserve">’ </w:t>
            </w:r>
          </w:p>
          <w:p w14:paraId="031960E7" w14:textId="77777777" w:rsidR="00F0326A" w:rsidRPr="00F0326A" w:rsidRDefault="00F0326A" w:rsidP="00F0326A">
            <w:pPr>
              <w:numPr>
                <w:ilvl w:val="0"/>
                <w:numId w:val="46"/>
              </w:numPr>
              <w:snapToGrid w:val="0"/>
              <w:ind w:left="726" w:hanging="363"/>
              <w:rPr>
                <w:sz w:val="20"/>
                <w:szCs w:val="20"/>
              </w:rPr>
            </w:pPr>
            <w:r w:rsidRPr="00F0326A">
              <w:rPr>
                <w:sz w:val="20"/>
                <w:szCs w:val="20"/>
              </w:rPr>
              <w:t>For type 1 CG based m-TRP PUSCH repetition, introduce the second fields of ‘</w:t>
            </w:r>
            <w:r w:rsidRPr="00F0326A">
              <w:rPr>
                <w:i/>
                <w:sz w:val="20"/>
                <w:szCs w:val="20"/>
              </w:rPr>
              <w:t>pathlossReferenceIndex</w:t>
            </w:r>
            <w:r w:rsidRPr="00F0326A">
              <w:rPr>
                <w:sz w:val="20"/>
                <w:szCs w:val="20"/>
              </w:rPr>
              <w:t xml:space="preserve">’, </w:t>
            </w:r>
            <w:r w:rsidRPr="00F0326A">
              <w:rPr>
                <w:i/>
                <w:sz w:val="20"/>
                <w:szCs w:val="20"/>
              </w:rPr>
              <w:t>'srs-ResourceIndicator</w:t>
            </w:r>
            <w:r w:rsidRPr="00F0326A">
              <w:rPr>
                <w:sz w:val="20"/>
                <w:szCs w:val="20"/>
              </w:rPr>
              <w:t>' and '</w:t>
            </w:r>
            <w:r w:rsidRPr="00F0326A">
              <w:rPr>
                <w:i/>
                <w:sz w:val="20"/>
                <w:szCs w:val="20"/>
              </w:rPr>
              <w:t>precodingAndNumberOfLayers</w:t>
            </w:r>
            <w:r w:rsidRPr="00F0326A">
              <w:rPr>
                <w:sz w:val="20"/>
                <w:szCs w:val="20"/>
              </w:rPr>
              <w:t xml:space="preserve">' in </w:t>
            </w:r>
            <w:r w:rsidRPr="00F0326A">
              <w:rPr>
                <w:i/>
                <w:sz w:val="20"/>
                <w:szCs w:val="20"/>
              </w:rPr>
              <w:t>'rrc-ConfiguredUplinkGrant</w:t>
            </w:r>
            <w:r w:rsidRPr="00F0326A">
              <w:rPr>
                <w:sz w:val="20"/>
                <w:szCs w:val="20"/>
              </w:rPr>
              <w:t>'.</w:t>
            </w:r>
          </w:p>
          <w:p w14:paraId="7FA72A46" w14:textId="77777777" w:rsidR="00F0326A" w:rsidRPr="00F0326A" w:rsidRDefault="00F0326A" w:rsidP="00F0326A">
            <w:pPr>
              <w:numPr>
                <w:ilvl w:val="0"/>
                <w:numId w:val="46"/>
              </w:numPr>
              <w:snapToGrid w:val="0"/>
              <w:ind w:left="726" w:hanging="363"/>
              <w:rPr>
                <w:sz w:val="20"/>
                <w:szCs w:val="20"/>
              </w:rPr>
            </w:pPr>
            <w:r w:rsidRPr="00F0326A">
              <w:rPr>
                <w:sz w:val="20"/>
                <w:szCs w:val="20"/>
              </w:rPr>
              <w:t>For type 2 CG based M-TRP PUSCH, two SRIs/TPMIs are indicated via the activating DCI.</w:t>
            </w:r>
          </w:p>
          <w:p w14:paraId="4B0DADA7" w14:textId="77777777" w:rsidR="00F0326A" w:rsidRPr="00F0326A" w:rsidRDefault="00F0326A" w:rsidP="00F0326A">
            <w:pPr>
              <w:numPr>
                <w:ilvl w:val="0"/>
                <w:numId w:val="46"/>
              </w:numPr>
              <w:snapToGrid w:val="0"/>
              <w:ind w:left="726" w:hanging="363"/>
              <w:rPr>
                <w:sz w:val="20"/>
                <w:szCs w:val="20"/>
              </w:rPr>
            </w:pPr>
            <w:r w:rsidRPr="00F0326A">
              <w:rPr>
                <w:sz w:val="20"/>
                <w:szCs w:val="20"/>
              </w:rPr>
              <w:t>FFS1: UL PT-RS port(s) and DM-RS port(s) for CG type 1</w:t>
            </w:r>
          </w:p>
          <w:p w14:paraId="66CBB190" w14:textId="77777777" w:rsidR="00F0326A" w:rsidRPr="00F0326A" w:rsidRDefault="00F0326A" w:rsidP="00F0326A">
            <w:pPr>
              <w:numPr>
                <w:ilvl w:val="0"/>
                <w:numId w:val="46"/>
              </w:numPr>
              <w:snapToGrid w:val="0"/>
              <w:ind w:left="726" w:hanging="363"/>
              <w:rPr>
                <w:sz w:val="20"/>
                <w:szCs w:val="20"/>
              </w:rPr>
            </w:pPr>
            <w:r w:rsidRPr="00F0326A">
              <w:rPr>
                <w:sz w:val="20"/>
                <w:szCs w:val="20"/>
              </w:rPr>
              <w:t xml:space="preserve">FFS3: Details on RV mapping. </w:t>
            </w:r>
          </w:p>
          <w:p w14:paraId="2F67CF9C" w14:textId="77777777" w:rsidR="00F0326A" w:rsidRPr="00F0326A" w:rsidRDefault="00F0326A" w:rsidP="00F0326A">
            <w:pPr>
              <w:numPr>
                <w:ilvl w:val="0"/>
                <w:numId w:val="46"/>
              </w:numPr>
              <w:snapToGrid w:val="0"/>
              <w:ind w:left="726" w:hanging="363"/>
              <w:rPr>
                <w:sz w:val="20"/>
                <w:szCs w:val="20"/>
              </w:rPr>
            </w:pPr>
            <w:r w:rsidRPr="00F0326A">
              <w:rPr>
                <w:sz w:val="20"/>
                <w:szCs w:val="20"/>
              </w:rPr>
              <w:t>FFS4: Possible transmission occasion for initial transmission</w:t>
            </w:r>
          </w:p>
          <w:p w14:paraId="3C945589" w14:textId="77777777" w:rsidR="00F0326A" w:rsidRPr="00F0326A" w:rsidRDefault="00F0326A" w:rsidP="00F0326A">
            <w:pPr>
              <w:numPr>
                <w:ilvl w:val="0"/>
                <w:numId w:val="46"/>
              </w:numPr>
              <w:snapToGrid w:val="0"/>
              <w:contextualSpacing/>
              <w:rPr>
                <w:color w:val="3B3838"/>
                <w:sz w:val="20"/>
                <w:szCs w:val="20"/>
              </w:rPr>
            </w:pPr>
            <w:r w:rsidRPr="00F0326A">
              <w:rPr>
                <w:sz w:val="20"/>
                <w:szCs w:val="20"/>
              </w:rPr>
              <w:t>FFS5: Other TRP specific parameters in '</w:t>
            </w:r>
            <w:r w:rsidRPr="00F0326A">
              <w:rPr>
                <w:i/>
                <w:sz w:val="20"/>
                <w:szCs w:val="20"/>
              </w:rPr>
              <w:t>rrc-ConfiguredUplinkGrant</w:t>
            </w:r>
            <w:r w:rsidRPr="00F0326A">
              <w:rPr>
                <w:sz w:val="20"/>
                <w:szCs w:val="20"/>
              </w:rPr>
              <w:t xml:space="preserve">', e.g., </w:t>
            </w:r>
            <w:r w:rsidRPr="00F0326A">
              <w:rPr>
                <w:i/>
                <w:sz w:val="20"/>
                <w:szCs w:val="20"/>
              </w:rPr>
              <w:t>'dmrs-SeqInitialization</w:t>
            </w:r>
            <w:r w:rsidRPr="00F0326A">
              <w:rPr>
                <w:sz w:val="20"/>
                <w:szCs w:val="20"/>
              </w:rPr>
              <w:t>'.</w:t>
            </w:r>
          </w:p>
          <w:p w14:paraId="2ECF0CBC" w14:textId="5A46E3F5" w:rsidR="009F55E1" w:rsidRPr="00F0326A" w:rsidRDefault="009F55E1" w:rsidP="00A26B1D">
            <w:pPr>
              <w:rPr>
                <w:sz w:val="20"/>
                <w:szCs w:val="20"/>
              </w:rPr>
            </w:pPr>
          </w:p>
          <w:p w14:paraId="5F32E6C8" w14:textId="77777777" w:rsidR="00FA538C" w:rsidRPr="00F0326A" w:rsidRDefault="00FA538C" w:rsidP="00FA538C">
            <w:pPr>
              <w:pStyle w:val="ListParagraph"/>
              <w:ind w:leftChars="0" w:left="3240" w:firstLine="0"/>
              <w:jc w:val="both"/>
              <w:rPr>
                <w:rFonts w:ascii="Times New Roman" w:hAnsi="Times New Roman"/>
                <w:szCs w:val="20"/>
                <w:lang w:val="en-US"/>
              </w:rPr>
            </w:pPr>
          </w:p>
        </w:tc>
      </w:tr>
    </w:tbl>
    <w:p w14:paraId="460866FC" w14:textId="77777777" w:rsidR="00FA538C" w:rsidRDefault="00FA538C" w:rsidP="00FA538C">
      <w:pPr>
        <w:pStyle w:val="0Maintext"/>
        <w:spacing w:after="120" w:afterAutospacing="0" w:line="240" w:lineRule="auto"/>
        <w:ind w:firstLine="0"/>
        <w:rPr>
          <w:lang w:val="en-US"/>
        </w:rPr>
      </w:pPr>
    </w:p>
    <w:p w14:paraId="4B63A29E" w14:textId="20682A4D" w:rsidR="00FA538C" w:rsidRPr="0005612B" w:rsidRDefault="00FA538C" w:rsidP="00FA538C">
      <w:pPr>
        <w:pStyle w:val="0Maintext"/>
        <w:spacing w:after="120" w:afterAutospacing="0" w:line="240" w:lineRule="auto"/>
        <w:ind w:firstLine="0"/>
        <w:rPr>
          <w:lang w:val="en-US"/>
        </w:rPr>
      </w:pPr>
      <w:r>
        <w:rPr>
          <w:lang w:val="en-US"/>
        </w:rPr>
        <w:lastRenderedPageBreak/>
        <w:t>In this contribution, we provide some discussion on PDCCH/PUSCH/PUCCH reliability enhancement.</w:t>
      </w:r>
    </w:p>
    <w:p w14:paraId="3529C3F4" w14:textId="40F1F7AC" w:rsidR="00732388" w:rsidRDefault="00B81924" w:rsidP="00D623A6">
      <w:pPr>
        <w:pStyle w:val="Heading1"/>
      </w:pPr>
      <w:r>
        <w:t>PDCCH reliability enhancement</w:t>
      </w:r>
    </w:p>
    <w:p w14:paraId="0FA51855" w14:textId="1FEDD102" w:rsidR="00241F5A" w:rsidRPr="00241F5A" w:rsidRDefault="00241F5A" w:rsidP="00241F5A">
      <w:pPr>
        <w:pStyle w:val="Heading2"/>
      </w:pPr>
      <w:r>
        <w:t>non-SFN Scheme</w:t>
      </w:r>
    </w:p>
    <w:p w14:paraId="21998F8F" w14:textId="7DDFF387" w:rsidR="00CF022A" w:rsidRDefault="00F0326A" w:rsidP="00241F5A">
      <w:pPr>
        <w:pStyle w:val="Heading3"/>
      </w:pPr>
      <w:r>
        <w:t>QCL-TypeD collision handling</w:t>
      </w:r>
    </w:p>
    <w:p w14:paraId="59C9236E" w14:textId="16BA597F" w:rsidR="00F0326A" w:rsidRDefault="00F0326A" w:rsidP="00B81924">
      <w:pPr>
        <w:pStyle w:val="0Maintext"/>
        <w:spacing w:after="120" w:afterAutospacing="0" w:line="240" w:lineRule="auto"/>
        <w:ind w:firstLine="0"/>
        <w:rPr>
          <w:lang w:val="en-US" w:eastAsia="zh-CN"/>
        </w:rPr>
      </w:pPr>
      <w:r>
        <w:rPr>
          <w:lang w:val="en-US" w:eastAsia="zh-CN"/>
        </w:rPr>
        <w:t>In RAN1 #104b, the following agreement on QCL-TypeD collision handling enhancement was reached.</w:t>
      </w:r>
    </w:p>
    <w:tbl>
      <w:tblPr>
        <w:tblStyle w:val="TableGrid"/>
        <w:tblW w:w="0" w:type="auto"/>
        <w:tblLook w:val="04A0" w:firstRow="1" w:lastRow="0" w:firstColumn="1" w:lastColumn="0" w:noHBand="0" w:noVBand="1"/>
      </w:tblPr>
      <w:tblGrid>
        <w:gridCol w:w="9010"/>
      </w:tblGrid>
      <w:tr w:rsidR="00F0326A" w14:paraId="150F0215" w14:textId="77777777" w:rsidTr="00F0326A">
        <w:tc>
          <w:tcPr>
            <w:tcW w:w="9010" w:type="dxa"/>
          </w:tcPr>
          <w:p w14:paraId="1AD81F31" w14:textId="77777777" w:rsidR="00F0326A" w:rsidRPr="00F0326A" w:rsidRDefault="00F0326A" w:rsidP="00F0326A">
            <w:pPr>
              <w:jc w:val="both"/>
              <w:rPr>
                <w:rFonts w:eastAsia="DengXian"/>
                <w:b/>
                <w:bCs/>
                <w:iCs/>
                <w:kern w:val="32"/>
                <w:sz w:val="20"/>
                <w:szCs w:val="20"/>
                <w:highlight w:val="green"/>
              </w:rPr>
            </w:pPr>
            <w:r w:rsidRPr="00F0326A">
              <w:rPr>
                <w:rFonts w:eastAsia="DengXian"/>
                <w:b/>
                <w:bCs/>
                <w:iCs/>
                <w:kern w:val="32"/>
                <w:sz w:val="20"/>
                <w:szCs w:val="20"/>
                <w:highlight w:val="green"/>
              </w:rPr>
              <w:t>Agreement</w:t>
            </w:r>
          </w:p>
          <w:p w14:paraId="70315F35" w14:textId="77777777" w:rsidR="00F0326A" w:rsidRPr="00F0326A" w:rsidRDefault="00F0326A" w:rsidP="00F0326A">
            <w:pPr>
              <w:jc w:val="both"/>
              <w:rPr>
                <w:rFonts w:eastAsia="DengXian"/>
                <w:bCs/>
                <w:iCs/>
                <w:kern w:val="32"/>
                <w:sz w:val="20"/>
                <w:szCs w:val="20"/>
              </w:rPr>
            </w:pPr>
            <w:r w:rsidRPr="00F0326A">
              <w:rPr>
                <w:rFonts w:eastAsia="DengXian"/>
                <w:bCs/>
                <w:iCs/>
                <w:kern w:val="32"/>
                <w:sz w:val="20"/>
                <w:szCs w:val="20"/>
              </w:rPr>
              <w:t>For a UE supporting reception with two different beams, support identifying two QCL-TypeD properties for multiple overlapping CORESETs</w:t>
            </w:r>
          </w:p>
          <w:p w14:paraId="311E6E3D" w14:textId="77777777" w:rsidR="00F0326A" w:rsidRPr="00F0326A" w:rsidRDefault="00F0326A" w:rsidP="00F0326A">
            <w:pPr>
              <w:pStyle w:val="ListParagraph"/>
              <w:numPr>
                <w:ilvl w:val="0"/>
                <w:numId w:val="39"/>
              </w:numPr>
              <w:ind w:leftChars="0"/>
              <w:rPr>
                <w:rFonts w:ascii="Times New Roman" w:eastAsia="DengXian" w:hAnsi="Times New Roman"/>
                <w:kern w:val="32"/>
                <w:szCs w:val="20"/>
                <w:lang w:eastAsia="zh-CN"/>
              </w:rPr>
            </w:pPr>
            <w:r w:rsidRPr="00F0326A">
              <w:rPr>
                <w:rFonts w:ascii="Times New Roman" w:eastAsia="DengXian" w:hAnsi="Times New Roman"/>
                <w:kern w:val="32"/>
                <w:szCs w:val="20"/>
                <w:lang w:eastAsia="zh-CN"/>
              </w:rPr>
              <w:t>FFS: How to enhance existing QCL-TypeD priority rules for overlapping CORESETs</w:t>
            </w:r>
          </w:p>
          <w:p w14:paraId="7777E8E8" w14:textId="77777777" w:rsidR="00F0326A" w:rsidRPr="00F0326A" w:rsidRDefault="00F0326A" w:rsidP="00F0326A">
            <w:pPr>
              <w:pStyle w:val="ListParagraph"/>
              <w:numPr>
                <w:ilvl w:val="0"/>
                <w:numId w:val="39"/>
              </w:numPr>
              <w:ind w:leftChars="0"/>
              <w:rPr>
                <w:rFonts w:ascii="Times New Roman" w:eastAsia="DengXian" w:hAnsi="Times New Roman"/>
                <w:kern w:val="32"/>
                <w:szCs w:val="20"/>
                <w:lang w:eastAsia="zh-CN"/>
              </w:rPr>
            </w:pPr>
            <w:r w:rsidRPr="00F0326A">
              <w:rPr>
                <w:rFonts w:ascii="Times New Roman" w:eastAsia="DengXian" w:hAnsi="Times New Roman"/>
                <w:kern w:val="32"/>
                <w:szCs w:val="20"/>
                <w:lang w:eastAsia="zh-CN"/>
              </w:rPr>
              <w:t xml:space="preserve">Note: The primary goal of this enhancement for the purpose of this sub-AI is to support </w:t>
            </w:r>
            <w:proofErr w:type="gramStart"/>
            <w:r w:rsidRPr="00F0326A">
              <w:rPr>
                <w:rFonts w:ascii="Times New Roman" w:eastAsia="DengXian" w:hAnsi="Times New Roman"/>
                <w:kern w:val="32"/>
                <w:szCs w:val="20"/>
                <w:lang w:eastAsia="zh-CN"/>
              </w:rPr>
              <w:t>time-overlapping</w:t>
            </w:r>
            <w:proofErr w:type="gramEnd"/>
            <w:r w:rsidRPr="00F0326A">
              <w:rPr>
                <w:rFonts w:ascii="Times New Roman" w:eastAsia="DengXian" w:hAnsi="Times New Roman"/>
                <w:kern w:val="32"/>
                <w:szCs w:val="20"/>
                <w:lang w:eastAsia="zh-CN"/>
              </w:rPr>
              <w:t xml:space="preserve"> PDCCH repetitions in FR2.</w:t>
            </w:r>
          </w:p>
          <w:p w14:paraId="3327B31C" w14:textId="77777777" w:rsidR="00F0326A" w:rsidRPr="00F0326A" w:rsidRDefault="00F0326A" w:rsidP="00B81924">
            <w:pPr>
              <w:pStyle w:val="0Maintext"/>
              <w:spacing w:after="120" w:afterAutospacing="0" w:line="240" w:lineRule="auto"/>
              <w:ind w:firstLine="0"/>
              <w:rPr>
                <w:lang w:eastAsia="zh-CN"/>
              </w:rPr>
            </w:pPr>
          </w:p>
        </w:tc>
      </w:tr>
    </w:tbl>
    <w:p w14:paraId="06082692" w14:textId="77777777" w:rsidR="00F0326A" w:rsidRDefault="00F0326A" w:rsidP="00B81924">
      <w:pPr>
        <w:pStyle w:val="0Maintext"/>
        <w:spacing w:after="120" w:afterAutospacing="0" w:line="240" w:lineRule="auto"/>
        <w:ind w:firstLine="0"/>
        <w:rPr>
          <w:lang w:val="en-US" w:eastAsia="zh-CN"/>
        </w:rPr>
      </w:pPr>
    </w:p>
    <w:p w14:paraId="7790129D" w14:textId="20FCB8FC" w:rsidR="00F0326A" w:rsidRDefault="00CF022A" w:rsidP="00B81924">
      <w:pPr>
        <w:pStyle w:val="0Maintext"/>
        <w:spacing w:after="120" w:afterAutospacing="0" w:line="240" w:lineRule="auto"/>
        <w:ind w:firstLine="0"/>
        <w:rPr>
          <w:lang w:val="en-US" w:eastAsia="zh-CN"/>
        </w:rPr>
      </w:pPr>
      <w:r>
        <w:rPr>
          <w:lang w:val="en-US" w:eastAsia="zh-CN"/>
        </w:rPr>
        <w:t xml:space="preserve">In Rel-15/Rel-16, a priority rule for PDCCH reception is defined when QCL-TypeD collision happens, which is based on the type of SS, CORESET ID and CC ID. However, to support multi-TRP operation, UE may be able to receive PDCCH repetitions with different QCL-TypeD. Then this priority rule needs to be enhanced. </w:t>
      </w:r>
      <w:r w:rsidR="00F0326A">
        <w:rPr>
          <w:lang w:val="en-US" w:eastAsia="zh-CN"/>
        </w:rPr>
        <w:t xml:space="preserve">The outcome for the QCL-TypeD collision handling is to identify two beams that can be received by UE simultaneously. </w:t>
      </w:r>
    </w:p>
    <w:p w14:paraId="1A515E3C" w14:textId="32AC7835" w:rsidR="00F0326A" w:rsidRDefault="00F0326A" w:rsidP="00B81924">
      <w:pPr>
        <w:pStyle w:val="0Maintext"/>
        <w:spacing w:after="120" w:afterAutospacing="0" w:line="240" w:lineRule="auto"/>
        <w:ind w:firstLine="0"/>
        <w:rPr>
          <w:lang w:val="en-US" w:eastAsia="zh-CN"/>
        </w:rPr>
      </w:pPr>
      <w:r>
        <w:rPr>
          <w:lang w:val="en-US" w:eastAsia="zh-CN"/>
        </w:rPr>
        <w:t xml:space="preserve">In Rel-17, group-based beam reporting has been enhanced and UE can report N groups of beams where each group includes 2 beams that can be received simultaneously. </w:t>
      </w:r>
      <w:proofErr w:type="gramStart"/>
      <w:r>
        <w:rPr>
          <w:lang w:val="en-US" w:eastAsia="zh-CN"/>
        </w:rPr>
        <w:t>So</w:t>
      </w:r>
      <w:proofErr w:type="gramEnd"/>
      <w:r>
        <w:rPr>
          <w:lang w:val="en-US" w:eastAsia="zh-CN"/>
        </w:rPr>
        <w:t xml:space="preserve"> the priority should be selected per group of beams, and the priority of the group of beams can be determined by the SS with highest priority.</w:t>
      </w:r>
    </w:p>
    <w:p w14:paraId="1D8C4F77" w14:textId="4E5DF68A" w:rsidR="00F0326A" w:rsidRPr="00BF6A1D" w:rsidRDefault="00F0326A" w:rsidP="00B81924">
      <w:pPr>
        <w:pStyle w:val="0Maintext"/>
        <w:spacing w:after="120" w:afterAutospacing="0" w:line="240" w:lineRule="auto"/>
        <w:ind w:firstLine="0"/>
        <w:rPr>
          <w:b/>
          <w:bCs/>
          <w:i/>
          <w:iCs/>
          <w:lang w:val="en-US" w:eastAsia="zh-CN"/>
        </w:rPr>
      </w:pPr>
      <w:r w:rsidRPr="00BF6A1D">
        <w:rPr>
          <w:b/>
          <w:bCs/>
          <w:i/>
          <w:iCs/>
          <w:lang w:val="en-US" w:eastAsia="zh-CN"/>
        </w:rPr>
        <w:t>Proposal 2-1: For QCL-TypeD collision handling, support to determine the</w:t>
      </w:r>
      <w:r w:rsidR="00BF6A1D" w:rsidRPr="00BF6A1D">
        <w:rPr>
          <w:b/>
          <w:bCs/>
          <w:i/>
          <w:iCs/>
          <w:lang w:val="en-US" w:eastAsia="zh-CN"/>
        </w:rPr>
        <w:t xml:space="preserve"> QCL-TypeD based on the priority for each group of beams, where the beams in a group can be received by UE simultaneously</w:t>
      </w:r>
    </w:p>
    <w:p w14:paraId="05C7EC1F" w14:textId="3DC4735A" w:rsidR="00BF6A1D" w:rsidRPr="00BF6A1D" w:rsidRDefault="00BF6A1D" w:rsidP="00BF6A1D">
      <w:pPr>
        <w:pStyle w:val="0Maintext"/>
        <w:numPr>
          <w:ilvl w:val="0"/>
          <w:numId w:val="47"/>
        </w:numPr>
        <w:spacing w:after="120" w:afterAutospacing="0" w:line="240" w:lineRule="auto"/>
        <w:rPr>
          <w:b/>
          <w:bCs/>
          <w:i/>
          <w:iCs/>
          <w:lang w:val="en-US" w:eastAsia="zh-CN"/>
        </w:rPr>
      </w:pPr>
      <w:r w:rsidRPr="00BF6A1D">
        <w:rPr>
          <w:b/>
          <w:bCs/>
          <w:i/>
          <w:iCs/>
          <w:lang w:val="en-US" w:eastAsia="zh-CN"/>
        </w:rPr>
        <w:t>For each group of beams, the priority is determined by the corresponding SS with highest priority</w:t>
      </w:r>
    </w:p>
    <w:p w14:paraId="2CBC4974" w14:textId="2C959B4B" w:rsidR="00602672" w:rsidRDefault="00E743BF" w:rsidP="00E743BF">
      <w:pPr>
        <w:pStyle w:val="Heading3"/>
      </w:pPr>
      <w:r>
        <w:t>Non-SFN scheme and multi-DCI operation</w:t>
      </w:r>
    </w:p>
    <w:p w14:paraId="5BFFF1D9" w14:textId="0C973B9A" w:rsidR="00E743BF" w:rsidRDefault="00E743BF" w:rsidP="00A06348">
      <w:pPr>
        <w:pStyle w:val="0Maintext"/>
        <w:spacing w:after="120" w:afterAutospacing="0" w:line="240" w:lineRule="auto"/>
        <w:ind w:firstLine="0"/>
        <w:rPr>
          <w:rFonts w:cs="Times New Roman"/>
          <w:lang w:val="en-US"/>
        </w:rPr>
      </w:pPr>
      <w:r>
        <w:rPr>
          <w:rFonts w:cs="Times New Roman"/>
          <w:lang w:val="en-US"/>
        </w:rPr>
        <w:t xml:space="preserve">The multi-DCI operation could be enabled by configuring more than 1 </w:t>
      </w:r>
      <w:proofErr w:type="spellStart"/>
      <w:r>
        <w:rPr>
          <w:rFonts w:cs="Times New Roman"/>
          <w:lang w:val="en-US"/>
        </w:rPr>
        <w:t>CORESETPoolIndex</w:t>
      </w:r>
      <w:proofErr w:type="spellEnd"/>
      <w:r>
        <w:rPr>
          <w:rFonts w:cs="Times New Roman"/>
          <w:lang w:val="en-US"/>
        </w:rPr>
        <w:t xml:space="preserve">. However, the non-SFN scheme should reply one some tight coordination between the two TRPs. There is no good use case to transmit PDCCH repetitions from CORESETs with different </w:t>
      </w:r>
      <w:proofErr w:type="spellStart"/>
      <w:r>
        <w:rPr>
          <w:rFonts w:cs="Times New Roman"/>
          <w:lang w:val="en-US"/>
        </w:rPr>
        <w:t>CORESETPoolIndex</w:t>
      </w:r>
      <w:proofErr w:type="spellEnd"/>
      <w:r>
        <w:rPr>
          <w:rFonts w:cs="Times New Roman"/>
          <w:lang w:val="en-US"/>
        </w:rPr>
        <w:t>. To simplify the design, it is better to preclude such a case.</w:t>
      </w:r>
    </w:p>
    <w:p w14:paraId="30AA33C8" w14:textId="45D0E0D3" w:rsidR="00E743BF" w:rsidRDefault="00E743BF" w:rsidP="00A06348">
      <w:pPr>
        <w:pStyle w:val="0Maintext"/>
        <w:spacing w:after="120" w:afterAutospacing="0" w:line="240" w:lineRule="auto"/>
        <w:ind w:firstLine="0"/>
        <w:rPr>
          <w:rFonts w:cs="Times New Roman"/>
          <w:b/>
          <w:bCs/>
          <w:i/>
          <w:iCs/>
          <w:lang w:val="en-US"/>
        </w:rPr>
      </w:pPr>
      <w:r w:rsidRPr="00383A50">
        <w:rPr>
          <w:rFonts w:cs="Times New Roman"/>
          <w:b/>
          <w:bCs/>
          <w:i/>
          <w:iCs/>
          <w:lang w:val="en-US"/>
        </w:rPr>
        <w:t>Proposal 2-</w:t>
      </w:r>
      <w:r w:rsidR="0053700B">
        <w:rPr>
          <w:rFonts w:cs="Times New Roman"/>
          <w:b/>
          <w:bCs/>
          <w:i/>
          <w:iCs/>
          <w:lang w:val="en-US"/>
        </w:rPr>
        <w:t>2</w:t>
      </w:r>
      <w:r w:rsidRPr="00383A50">
        <w:rPr>
          <w:rFonts w:cs="Times New Roman"/>
          <w:b/>
          <w:bCs/>
          <w:i/>
          <w:iCs/>
          <w:lang w:val="en-US"/>
        </w:rPr>
        <w:t xml:space="preserve">: </w:t>
      </w:r>
      <w:r w:rsidR="00383A50" w:rsidRPr="00383A50">
        <w:rPr>
          <w:rFonts w:cs="Times New Roman"/>
          <w:b/>
          <w:bCs/>
          <w:i/>
          <w:iCs/>
          <w:lang w:val="en-US"/>
        </w:rPr>
        <w:t xml:space="preserve">UE shall not expect the linked SS sets associated with CORESETs with different </w:t>
      </w:r>
      <w:proofErr w:type="spellStart"/>
      <w:r w:rsidR="00383A50" w:rsidRPr="00383A50">
        <w:rPr>
          <w:rFonts w:cs="Times New Roman"/>
          <w:b/>
          <w:bCs/>
          <w:i/>
          <w:iCs/>
          <w:lang w:val="en-US"/>
        </w:rPr>
        <w:t>CORESETPoolIndex</w:t>
      </w:r>
      <w:proofErr w:type="spellEnd"/>
      <w:r w:rsidR="00383A50" w:rsidRPr="00383A50">
        <w:rPr>
          <w:rFonts w:cs="Times New Roman"/>
          <w:b/>
          <w:bCs/>
          <w:i/>
          <w:iCs/>
          <w:lang w:val="en-US"/>
        </w:rPr>
        <w:t>.</w:t>
      </w:r>
    </w:p>
    <w:p w14:paraId="32149D03" w14:textId="2B96A8BA" w:rsidR="00BF6A1D" w:rsidRDefault="0053700B" w:rsidP="00BF6A1D">
      <w:pPr>
        <w:pStyle w:val="Heading3"/>
      </w:pPr>
      <w:r>
        <w:t>PCell/SCell Beam failure recovery related aspects</w:t>
      </w:r>
    </w:p>
    <w:p w14:paraId="7CDD35F9" w14:textId="0D2ECDBC" w:rsidR="001469D8" w:rsidRDefault="00BF6A1D" w:rsidP="0053700B">
      <w:pPr>
        <w:pStyle w:val="0Maintext"/>
        <w:spacing w:after="120" w:afterAutospacing="0" w:line="240" w:lineRule="auto"/>
        <w:ind w:firstLine="0"/>
        <w:rPr>
          <w:rFonts w:cs="Times New Roman"/>
          <w:lang w:val="en-US"/>
        </w:rPr>
      </w:pPr>
      <w:r>
        <w:rPr>
          <w:rFonts w:cs="Times New Roman"/>
          <w:lang w:val="en-US"/>
        </w:rPr>
        <w:t xml:space="preserve">In </w:t>
      </w:r>
      <w:r w:rsidR="0053700B">
        <w:rPr>
          <w:rFonts w:cs="Times New Roman"/>
          <w:lang w:val="en-US"/>
        </w:rPr>
        <w:t>Rel-15/Rel-16, PCell/SCell BFR was introduced, where UE can report one beam and after receiving the beam failure recovery response UE can automatically apply the reported beam for PDCCH reception. With regard to Rel-17 PDCCH enhancement, it should be more reasonable for UE to report 2 beams in BFRQ, and UE can update the beams for PDCCH reception after it receives BFR response.</w:t>
      </w:r>
    </w:p>
    <w:p w14:paraId="2237FBA9" w14:textId="57976F1A" w:rsidR="007C7BD2" w:rsidRDefault="007C7BD2" w:rsidP="007C7BD2">
      <w:pPr>
        <w:pStyle w:val="0Maintext"/>
        <w:spacing w:after="120" w:afterAutospacing="0" w:line="240" w:lineRule="auto"/>
        <w:ind w:firstLine="0"/>
        <w:rPr>
          <w:rFonts w:cs="Times New Roman"/>
          <w:b/>
          <w:bCs/>
          <w:i/>
          <w:iCs/>
          <w:lang w:val="en-US"/>
        </w:rPr>
      </w:pPr>
      <w:r w:rsidRPr="0053700B">
        <w:rPr>
          <w:rFonts w:cs="Times New Roman"/>
          <w:b/>
          <w:bCs/>
          <w:i/>
          <w:iCs/>
          <w:lang w:val="en-US"/>
        </w:rPr>
        <w:t xml:space="preserve">Proposal 2-3: </w:t>
      </w:r>
      <w:r>
        <w:rPr>
          <w:rFonts w:cs="Times New Roman"/>
          <w:b/>
          <w:bCs/>
          <w:i/>
          <w:iCs/>
          <w:lang w:val="en-US"/>
        </w:rPr>
        <w:t>For PCell/SCell BFR, s</w:t>
      </w:r>
      <w:r w:rsidRPr="0053700B">
        <w:rPr>
          <w:rFonts w:cs="Times New Roman"/>
          <w:b/>
          <w:bCs/>
          <w:i/>
          <w:iCs/>
          <w:lang w:val="en-US"/>
        </w:rPr>
        <w:t>upport UE to report 2 new beams in BFRQ for PCell/SCell BFR, and after UE receives BFR response it can apply the 2 beams for reception of PDCCH repetition with 2 beams.</w:t>
      </w:r>
    </w:p>
    <w:p w14:paraId="678E0F0F" w14:textId="1810BD75" w:rsidR="001469D8" w:rsidRDefault="001469D8" w:rsidP="001469D8">
      <w:pPr>
        <w:pStyle w:val="Heading3"/>
      </w:pPr>
      <w:r>
        <w:t>PDCCH repetitions in PCell</w:t>
      </w:r>
    </w:p>
    <w:p w14:paraId="33DA477B" w14:textId="370EAC22" w:rsidR="001469D8" w:rsidRDefault="001469D8" w:rsidP="007C7BD2">
      <w:pPr>
        <w:pStyle w:val="0Maintext"/>
        <w:spacing w:after="120" w:afterAutospacing="0" w:line="240" w:lineRule="auto"/>
        <w:ind w:firstLine="0"/>
        <w:rPr>
          <w:rFonts w:cs="Times New Roman"/>
          <w:lang w:val="en-US"/>
        </w:rPr>
      </w:pPr>
      <w:r>
        <w:rPr>
          <w:rFonts w:cs="Times New Roman"/>
          <w:lang w:val="en-US"/>
        </w:rPr>
        <w:t>In PCell, gNB may configure CORESET-BFR for CFRA based BFR and CORESET0 for initial access, broadcast signal transmission and so on.</w:t>
      </w:r>
      <w:r w:rsidR="00F75DE8">
        <w:rPr>
          <w:rFonts w:cs="Times New Roman"/>
          <w:lang w:val="en-US"/>
        </w:rPr>
        <w:t xml:space="preserve"> </w:t>
      </w:r>
    </w:p>
    <w:p w14:paraId="48EE7250" w14:textId="7A4AD033" w:rsidR="00F75DE8" w:rsidRDefault="00F75DE8" w:rsidP="007C7BD2">
      <w:pPr>
        <w:pStyle w:val="0Maintext"/>
        <w:spacing w:after="120" w:afterAutospacing="0" w:line="240" w:lineRule="auto"/>
        <w:ind w:firstLine="0"/>
        <w:rPr>
          <w:rFonts w:cs="Times New Roman"/>
          <w:lang w:val="en-US"/>
        </w:rPr>
      </w:pPr>
      <w:r>
        <w:rPr>
          <w:rFonts w:cs="Times New Roman"/>
          <w:lang w:val="en-US"/>
        </w:rPr>
        <w:t xml:space="preserve">For SS-BFR/CORESET-BFR, the first issue is whether the SS-BFR can be linked to other SS. Since the QCL assumption for SS-BFR is based on the newly identified beam, and UE does not need to monitor SS-BFR if UE did not send CF-PRACH for BFR, the SS-BFR should not be linked to another SS. In addition, to reserve more CORESETs for PDCCH repetitions, the SS-BFR and CORESET-BFR do not need to be 1-to-1 linked. Some </w:t>
      </w:r>
      <w:r>
        <w:rPr>
          <w:rFonts w:cs="Times New Roman"/>
          <w:lang w:val="en-US"/>
        </w:rPr>
        <w:lastRenderedPageBreak/>
        <w:t>normal SSs can be associated with the CORESET-BFR, so that PDCCH repetitions can be supported based on CORESET-BFR.</w:t>
      </w:r>
    </w:p>
    <w:p w14:paraId="232225E5" w14:textId="310A2879" w:rsidR="00F75DE8" w:rsidRDefault="00F75DE8" w:rsidP="007C7BD2">
      <w:pPr>
        <w:pStyle w:val="0Maintext"/>
        <w:spacing w:after="120" w:afterAutospacing="0" w:line="240" w:lineRule="auto"/>
        <w:ind w:firstLine="0"/>
        <w:rPr>
          <w:rFonts w:cs="Times New Roman"/>
          <w:lang w:val="en-US"/>
        </w:rPr>
      </w:pPr>
      <w:r>
        <w:rPr>
          <w:rFonts w:cs="Times New Roman"/>
          <w:lang w:val="en-US"/>
        </w:rPr>
        <w:t>In addition, for CORESET0, as there are multiple instances of CORESET0 with different beams, PDCCH repetitions with different instances of SS0/CORESET0 can be supported without linking to additional SS/CORESET. One possible way is to provide 2 TCI states for CORESET0, and different instances of the SS0/CORESET0 can be used for PDCCH repetitions.</w:t>
      </w:r>
    </w:p>
    <w:p w14:paraId="6DBF89F0" w14:textId="190B18A2" w:rsidR="00F75DE8" w:rsidRPr="00F75DE8" w:rsidRDefault="00F75DE8" w:rsidP="007C7BD2">
      <w:pPr>
        <w:pStyle w:val="0Maintext"/>
        <w:spacing w:after="120" w:afterAutospacing="0" w:line="240" w:lineRule="auto"/>
        <w:ind w:firstLine="0"/>
        <w:rPr>
          <w:rFonts w:cs="Times New Roman"/>
          <w:b/>
          <w:bCs/>
          <w:i/>
          <w:iCs/>
          <w:lang w:val="en-US"/>
        </w:rPr>
      </w:pPr>
      <w:r w:rsidRPr="00F75DE8">
        <w:rPr>
          <w:rFonts w:cs="Times New Roman"/>
          <w:b/>
          <w:bCs/>
          <w:i/>
          <w:iCs/>
          <w:lang w:val="en-US"/>
        </w:rPr>
        <w:t>Proposal 2-4: SS-BFR should not be linked with other SS for PDCCH repetitions.</w:t>
      </w:r>
    </w:p>
    <w:p w14:paraId="21EE4016" w14:textId="1C12D1E6" w:rsidR="00F75DE8" w:rsidRPr="00F75DE8" w:rsidRDefault="00F75DE8" w:rsidP="007C7BD2">
      <w:pPr>
        <w:pStyle w:val="0Maintext"/>
        <w:spacing w:after="120" w:afterAutospacing="0" w:line="240" w:lineRule="auto"/>
        <w:ind w:firstLine="0"/>
        <w:rPr>
          <w:rFonts w:cs="Times New Roman"/>
          <w:b/>
          <w:bCs/>
          <w:i/>
          <w:iCs/>
          <w:lang w:val="en-US"/>
        </w:rPr>
      </w:pPr>
      <w:r w:rsidRPr="00F75DE8">
        <w:rPr>
          <w:rFonts w:cs="Times New Roman"/>
          <w:b/>
          <w:bCs/>
          <w:i/>
          <w:iCs/>
          <w:lang w:val="en-US"/>
        </w:rPr>
        <w:t>Proposal 2-5: Support CORESET-BFR to be associated with SS other than SS-BFR.</w:t>
      </w:r>
    </w:p>
    <w:p w14:paraId="138403E5" w14:textId="59BCBB8B" w:rsidR="001469D8" w:rsidRPr="00F75DE8" w:rsidRDefault="00F75DE8" w:rsidP="007C7BD2">
      <w:pPr>
        <w:pStyle w:val="0Maintext"/>
        <w:spacing w:after="120" w:afterAutospacing="0" w:line="240" w:lineRule="auto"/>
        <w:ind w:firstLine="0"/>
        <w:rPr>
          <w:rFonts w:cs="Times New Roman"/>
          <w:b/>
          <w:bCs/>
          <w:i/>
          <w:iCs/>
          <w:lang w:val="en-US" w:eastAsia="zh-CN"/>
        </w:rPr>
      </w:pPr>
      <w:r w:rsidRPr="00F75DE8">
        <w:rPr>
          <w:rFonts w:cs="Times New Roman"/>
          <w:b/>
          <w:bCs/>
          <w:i/>
          <w:iCs/>
          <w:lang w:val="en-US"/>
        </w:rPr>
        <w:t>Proposal 2-6: Support to configure 2 TCI states for CORESET0 for PDCCH repetition with non-SFN scheme.</w:t>
      </w:r>
    </w:p>
    <w:p w14:paraId="07C61FF4" w14:textId="0FA94039" w:rsidR="00727B93" w:rsidRDefault="00727B93" w:rsidP="00727B93">
      <w:pPr>
        <w:pStyle w:val="Heading1"/>
      </w:pPr>
      <w:r>
        <w:t>PUCCH reliability enhancement</w:t>
      </w:r>
    </w:p>
    <w:p w14:paraId="10C93DC5" w14:textId="33BA7BA8" w:rsidR="00926993" w:rsidRDefault="00C20F1F" w:rsidP="00C20F1F">
      <w:pPr>
        <w:pStyle w:val="Heading2"/>
      </w:pPr>
      <w:r>
        <w:t>PUCCH power control</w:t>
      </w:r>
    </w:p>
    <w:p w14:paraId="2A292956" w14:textId="3551963C" w:rsidR="00937E56" w:rsidRDefault="0053700B" w:rsidP="00727B93">
      <w:pPr>
        <w:pStyle w:val="0Maintext"/>
        <w:spacing w:after="120" w:afterAutospacing="0" w:line="240" w:lineRule="auto"/>
        <w:ind w:firstLine="0"/>
        <w:rPr>
          <w:lang w:val="en-US" w:eastAsia="zh-CN"/>
        </w:rPr>
      </w:pPr>
      <w:r>
        <w:rPr>
          <w:lang w:val="en-US" w:eastAsia="zh-CN"/>
        </w:rPr>
        <w:t>One</w:t>
      </w:r>
      <w:r w:rsidR="00937E56">
        <w:rPr>
          <w:lang w:val="en-US" w:eastAsia="zh-CN"/>
        </w:rPr>
        <w:t xml:space="preserve"> open issue</w:t>
      </w:r>
      <w:r>
        <w:rPr>
          <w:lang w:val="en-US" w:eastAsia="zh-CN"/>
        </w:rPr>
        <w:t xml:space="preserve"> for PUCCH power control</w:t>
      </w:r>
      <w:r w:rsidR="00937E56">
        <w:rPr>
          <w:lang w:val="en-US" w:eastAsia="zh-CN"/>
        </w:rPr>
        <w:t xml:space="preserve"> is the indication of TPC command when two closed-loop power control processes are applied for a PUCCH resource. In RAN1 #103, the following options are agreed to study:</w:t>
      </w:r>
    </w:p>
    <w:p w14:paraId="1F105574" w14:textId="77777777" w:rsidR="00937E56" w:rsidRPr="00A26B1D" w:rsidRDefault="00937E56"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Option.1: A single TPC field is used in DCI formats 1_1 / 1_2, and the TPC value applied for both PUCCH beams</w:t>
      </w:r>
    </w:p>
    <w:p w14:paraId="50AAFE09" w14:textId="77777777" w:rsidR="00937E56" w:rsidRPr="00A26B1D" w:rsidRDefault="00937E56"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 xml:space="preserve">Option.2: A single TPC field is used in DCI formats 1_1 / 1_2, and the TPC value applied for one of two PUCCH beams at a slot. The TPC value may be applied for the other PUCCH beam at </w:t>
      </w:r>
      <w:proofErr w:type="gramStart"/>
      <w:r w:rsidRPr="00A26B1D">
        <w:rPr>
          <w:rFonts w:ascii="Times New Roman" w:hAnsi="Times New Roman"/>
          <w:szCs w:val="20"/>
        </w:rPr>
        <w:t>an another</w:t>
      </w:r>
      <w:proofErr w:type="gramEnd"/>
      <w:r w:rsidRPr="00A26B1D">
        <w:rPr>
          <w:rFonts w:ascii="Times New Roman" w:hAnsi="Times New Roman"/>
          <w:szCs w:val="20"/>
        </w:rPr>
        <w:t xml:space="preserve"> slot.</w:t>
      </w:r>
    </w:p>
    <w:p w14:paraId="4AE07044" w14:textId="77777777" w:rsidR="00937E56" w:rsidRPr="00A26B1D" w:rsidRDefault="00937E56"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Option 3: A second TPC field is added in DCI formats 1_1 / 1_2.</w:t>
      </w:r>
    </w:p>
    <w:p w14:paraId="1F3FC81B" w14:textId="77777777" w:rsidR="00937E56" w:rsidRPr="00A26B1D" w:rsidRDefault="00937E56"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Option 4: A single TPC field is used in DCI formats 1_1 / 1_</w:t>
      </w:r>
      <w:proofErr w:type="gramStart"/>
      <w:r w:rsidRPr="00A26B1D">
        <w:rPr>
          <w:rFonts w:ascii="Times New Roman" w:hAnsi="Times New Roman"/>
          <w:szCs w:val="20"/>
        </w:rPr>
        <w:t>2, and</w:t>
      </w:r>
      <w:proofErr w:type="gramEnd"/>
      <w:r w:rsidRPr="00A26B1D">
        <w:rPr>
          <w:rFonts w:ascii="Times New Roman" w:hAnsi="Times New Roman"/>
          <w:szCs w:val="20"/>
        </w:rPr>
        <w:t xml:space="preserve"> indicates two TPC values applied to two PUCCH beams, respectively.</w:t>
      </w:r>
    </w:p>
    <w:p w14:paraId="233ABA78" w14:textId="4AE5C821" w:rsidR="00937E56" w:rsidRDefault="00183C91" w:rsidP="00727B93">
      <w:pPr>
        <w:pStyle w:val="0Maintext"/>
        <w:spacing w:after="120" w:afterAutospacing="0" w:line="240" w:lineRule="auto"/>
        <w:ind w:firstLine="0"/>
        <w:rPr>
          <w:lang w:val="en-US" w:eastAsia="zh-CN"/>
        </w:rPr>
      </w:pPr>
      <w:r>
        <w:rPr>
          <w:lang w:val="en-US" w:eastAsia="zh-CN"/>
        </w:rPr>
        <w:t xml:space="preserve">Option 1 requires a single TPC value for both PUCCH beams, which does not consider the difference for two closed-loop processes, </w:t>
      </w:r>
      <w:proofErr w:type="gramStart"/>
      <w:r>
        <w:rPr>
          <w:lang w:val="en-US" w:eastAsia="zh-CN"/>
        </w:rPr>
        <w:t>e.g.</w:t>
      </w:r>
      <w:proofErr w:type="gramEnd"/>
      <w:r>
        <w:rPr>
          <w:lang w:val="en-US" w:eastAsia="zh-CN"/>
        </w:rPr>
        <w:t xml:space="preserve"> different measurement accuracy, different IoT, and so on. Option 2 is to build the association between TPC command and slot index, which cannot support the case when both power control processes need to be updated. Option 3 would increase the DCI payload size, and since two closed-loop indexes should not be a common case, it is not worth to increase the overhead. Thus, option 1/2/3 should be avoided. Option 4 can provide flexibility for gNB to configure different TPC values for different power control processes, which should be supported. However</w:t>
      </w:r>
      <w:r w:rsidR="00176363">
        <w:rPr>
          <w:lang w:val="en-US" w:eastAsia="zh-CN"/>
        </w:rPr>
        <w:t>,</w:t>
      </w:r>
      <w:r>
        <w:rPr>
          <w:lang w:val="en-US" w:eastAsia="zh-CN"/>
        </w:rPr>
        <w:t xml:space="preserve"> since there are only 2 bits reserved for TPC field, it is better to provide some flexibility to support more TPC values combinations. Thus</w:t>
      </w:r>
      <w:r w:rsidR="00176363">
        <w:rPr>
          <w:lang w:val="en-US" w:eastAsia="zh-CN"/>
        </w:rPr>
        <w:t>,</w:t>
      </w:r>
      <w:r>
        <w:rPr>
          <w:lang w:val="en-US" w:eastAsia="zh-CN"/>
        </w:rPr>
        <w:t xml:space="preserve"> it is better the indication of the TPC command can be configured by higher layer signaling, which is similar to TDRA indication.</w:t>
      </w:r>
    </w:p>
    <w:p w14:paraId="28B5AF33" w14:textId="309D78FA" w:rsidR="00183C91" w:rsidRDefault="00183C91" w:rsidP="00727B93">
      <w:pPr>
        <w:pStyle w:val="0Maintext"/>
        <w:spacing w:after="120" w:afterAutospacing="0" w:line="240" w:lineRule="auto"/>
        <w:ind w:firstLine="0"/>
        <w:rPr>
          <w:b/>
          <w:bCs/>
          <w:i/>
          <w:iCs/>
          <w:lang w:val="en-US" w:eastAsia="zh-CN"/>
        </w:rPr>
      </w:pPr>
      <w:r>
        <w:rPr>
          <w:b/>
          <w:bCs/>
          <w:i/>
          <w:iCs/>
          <w:lang w:val="en-US" w:eastAsia="zh-CN"/>
        </w:rPr>
        <w:t>Proposal 3-</w:t>
      </w:r>
      <w:r w:rsidR="0053700B">
        <w:rPr>
          <w:b/>
          <w:bCs/>
          <w:i/>
          <w:iCs/>
          <w:lang w:val="en-US" w:eastAsia="zh-CN"/>
        </w:rPr>
        <w:t>1</w:t>
      </w:r>
      <w:r>
        <w:rPr>
          <w:b/>
          <w:bCs/>
          <w:i/>
          <w:iCs/>
          <w:lang w:val="en-US" w:eastAsia="zh-CN"/>
        </w:rPr>
        <w:t>: For TPC command</w:t>
      </w:r>
      <w:r w:rsidR="00DA1162">
        <w:rPr>
          <w:b/>
          <w:bCs/>
          <w:i/>
          <w:iCs/>
          <w:lang w:val="en-US" w:eastAsia="zh-CN"/>
        </w:rPr>
        <w:t xml:space="preserve"> for PUCCH with two closed-loop power control processes</w:t>
      </w:r>
      <w:r>
        <w:rPr>
          <w:b/>
          <w:bCs/>
          <w:i/>
          <w:iCs/>
          <w:lang w:val="en-US" w:eastAsia="zh-CN"/>
        </w:rPr>
        <w:t>, support option 4 (</w:t>
      </w:r>
      <w:r w:rsidRPr="00183C91">
        <w:rPr>
          <w:b/>
          <w:bCs/>
          <w:i/>
          <w:iCs/>
          <w:lang w:val="en-CN" w:eastAsia="zh-CN"/>
        </w:rPr>
        <w:t>A single TPC field is used in DCI formats 1_1 / 1_2, and indicates two TPC values applied to two PUCCH beams, respectively</w:t>
      </w:r>
      <w:r>
        <w:rPr>
          <w:b/>
          <w:bCs/>
          <w:i/>
          <w:iCs/>
          <w:lang w:val="en-US" w:eastAsia="zh-CN"/>
        </w:rPr>
        <w:t>)</w:t>
      </w:r>
    </w:p>
    <w:p w14:paraId="563F3431" w14:textId="7691E5EF" w:rsidR="00183C91" w:rsidRPr="00937E56" w:rsidRDefault="00183C91" w:rsidP="00B20795">
      <w:pPr>
        <w:pStyle w:val="0Maintext"/>
        <w:numPr>
          <w:ilvl w:val="0"/>
          <w:numId w:val="17"/>
        </w:numPr>
        <w:spacing w:after="120" w:afterAutospacing="0" w:line="240" w:lineRule="auto"/>
        <w:rPr>
          <w:b/>
          <w:bCs/>
          <w:i/>
          <w:iCs/>
          <w:lang w:val="en-US" w:eastAsia="zh-CN"/>
        </w:rPr>
      </w:pPr>
      <w:r>
        <w:rPr>
          <w:b/>
          <w:bCs/>
          <w:i/>
          <w:iCs/>
          <w:lang w:val="en-US" w:eastAsia="zh-CN"/>
        </w:rPr>
        <w:t>Support to introduce higher layer signaling to configure the indication of the TPC command</w:t>
      </w:r>
    </w:p>
    <w:p w14:paraId="1F9E67B6" w14:textId="60AE3A52" w:rsidR="0048516F" w:rsidRDefault="00937E56" w:rsidP="00937E56">
      <w:pPr>
        <w:pStyle w:val="Heading2"/>
      </w:pPr>
      <w:r>
        <w:t>PUSCH beam when scheduled by DCI format 0_0</w:t>
      </w:r>
    </w:p>
    <w:p w14:paraId="605E8AAA" w14:textId="49989830" w:rsidR="00937E56" w:rsidRDefault="00937E56" w:rsidP="00727B93">
      <w:pPr>
        <w:pStyle w:val="0Maintext"/>
        <w:spacing w:after="120" w:afterAutospacing="0" w:line="240" w:lineRule="auto"/>
        <w:ind w:firstLine="0"/>
        <w:rPr>
          <w:lang w:val="en-US" w:eastAsia="zh-CN"/>
        </w:rPr>
      </w:pPr>
      <w:r>
        <w:rPr>
          <w:lang w:val="en-US" w:eastAsia="zh-CN"/>
        </w:rPr>
        <w:t xml:space="preserve">In Rel-15, it is defined that for PUSCH scheduled by DCI format 0_0, the beam should be based on the spatial relation info configured for the PUCCH resource with lowest ID in the same BWP. However currently two </w:t>
      </w:r>
      <w:r w:rsidRPr="00F75DE8">
        <w:rPr>
          <w:i/>
          <w:iCs/>
          <w:lang w:val="en-US" w:eastAsia="zh-CN"/>
        </w:rPr>
        <w:t>PUCCH-</w:t>
      </w:r>
      <w:proofErr w:type="spellStart"/>
      <w:r w:rsidRPr="00F75DE8">
        <w:rPr>
          <w:i/>
          <w:iCs/>
          <w:lang w:val="en-US" w:eastAsia="zh-CN"/>
        </w:rPr>
        <w:t>spatialRelationInfo</w:t>
      </w:r>
      <w:proofErr w:type="spellEnd"/>
      <w:r>
        <w:rPr>
          <w:lang w:val="en-US" w:eastAsia="zh-CN"/>
        </w:rPr>
        <w:t xml:space="preserve"> are allowed to be configured for a PUCCH resource. Then if this PUCCH resource is selected to determine PUSCH beam, only one </w:t>
      </w:r>
      <w:r w:rsidRPr="00F75DE8">
        <w:rPr>
          <w:i/>
          <w:iCs/>
          <w:lang w:val="en-US" w:eastAsia="zh-CN"/>
        </w:rPr>
        <w:t>PUCCH-</w:t>
      </w:r>
      <w:proofErr w:type="spellStart"/>
      <w:r w:rsidRPr="00F75DE8">
        <w:rPr>
          <w:i/>
          <w:iCs/>
          <w:lang w:val="en-US" w:eastAsia="zh-CN"/>
        </w:rPr>
        <w:t>spatialRelationInfo</w:t>
      </w:r>
      <w:proofErr w:type="spellEnd"/>
      <w:r>
        <w:rPr>
          <w:lang w:val="en-US" w:eastAsia="zh-CN"/>
        </w:rPr>
        <w:t xml:space="preserve"> should be selected. Therefore</w:t>
      </w:r>
      <w:r w:rsidR="0053700B">
        <w:rPr>
          <w:lang w:val="en-US" w:eastAsia="zh-CN"/>
        </w:rPr>
        <w:t>,</w:t>
      </w:r>
      <w:r>
        <w:rPr>
          <w:lang w:val="en-US" w:eastAsia="zh-CN"/>
        </w:rPr>
        <w:t xml:space="preserve"> it should be supported that the first </w:t>
      </w:r>
      <w:r w:rsidRPr="00F75DE8">
        <w:rPr>
          <w:i/>
          <w:iCs/>
          <w:lang w:val="en-US" w:eastAsia="zh-CN"/>
        </w:rPr>
        <w:t>PUCCH-</w:t>
      </w:r>
      <w:proofErr w:type="spellStart"/>
      <w:r w:rsidRPr="00F75DE8">
        <w:rPr>
          <w:i/>
          <w:iCs/>
          <w:lang w:val="en-US" w:eastAsia="zh-CN"/>
        </w:rPr>
        <w:t>spatialRelationInfo</w:t>
      </w:r>
      <w:proofErr w:type="spellEnd"/>
      <w:r>
        <w:rPr>
          <w:lang w:val="en-US" w:eastAsia="zh-CN"/>
        </w:rPr>
        <w:t xml:space="preserve"> in PUCCH resource with lowest ID should be selected to determine the beam of PUSCH when it is scheduled by DCI format 0_0.</w:t>
      </w:r>
    </w:p>
    <w:p w14:paraId="786360A8" w14:textId="688B7872" w:rsidR="00937E56" w:rsidRPr="00937E56" w:rsidRDefault="00937E56" w:rsidP="00727B93">
      <w:pPr>
        <w:pStyle w:val="0Maintext"/>
        <w:spacing w:after="120" w:afterAutospacing="0" w:line="240" w:lineRule="auto"/>
        <w:ind w:firstLine="0"/>
        <w:rPr>
          <w:b/>
          <w:bCs/>
          <w:i/>
          <w:iCs/>
          <w:lang w:val="en-US" w:eastAsia="zh-CN"/>
        </w:rPr>
      </w:pPr>
      <w:r w:rsidRPr="00937E56">
        <w:rPr>
          <w:b/>
          <w:bCs/>
          <w:i/>
          <w:iCs/>
          <w:lang w:val="en-US" w:eastAsia="zh-CN"/>
        </w:rPr>
        <w:t>Proposal 3-</w:t>
      </w:r>
      <w:r w:rsidR="0053700B">
        <w:rPr>
          <w:b/>
          <w:bCs/>
          <w:i/>
          <w:iCs/>
          <w:lang w:val="en-US" w:eastAsia="zh-CN"/>
        </w:rPr>
        <w:t>2</w:t>
      </w:r>
      <w:r w:rsidRPr="00937E56">
        <w:rPr>
          <w:b/>
          <w:bCs/>
          <w:i/>
          <w:iCs/>
          <w:lang w:val="en-US" w:eastAsia="zh-CN"/>
        </w:rPr>
        <w:t>: It should be supported that the first PUCCH-</w:t>
      </w:r>
      <w:proofErr w:type="spellStart"/>
      <w:r w:rsidRPr="00937E56">
        <w:rPr>
          <w:b/>
          <w:bCs/>
          <w:i/>
          <w:iCs/>
          <w:lang w:val="en-US" w:eastAsia="zh-CN"/>
        </w:rPr>
        <w:t>spatialRelationInfo</w:t>
      </w:r>
      <w:proofErr w:type="spellEnd"/>
      <w:r w:rsidRPr="00937E56">
        <w:rPr>
          <w:b/>
          <w:bCs/>
          <w:i/>
          <w:iCs/>
          <w:lang w:val="en-US" w:eastAsia="zh-CN"/>
        </w:rPr>
        <w:t xml:space="preserve"> </w:t>
      </w:r>
      <w:r w:rsidR="00B20795">
        <w:rPr>
          <w:b/>
          <w:bCs/>
          <w:i/>
          <w:iCs/>
          <w:lang w:val="en-US" w:eastAsia="zh-CN"/>
        </w:rPr>
        <w:t>activated for</w:t>
      </w:r>
      <w:r w:rsidRPr="00937E56">
        <w:rPr>
          <w:b/>
          <w:bCs/>
          <w:i/>
          <w:iCs/>
          <w:lang w:val="en-US" w:eastAsia="zh-CN"/>
        </w:rPr>
        <w:t xml:space="preserve"> PUCCH resource with lowest ID should be selected to determine the beam of PUSCH when it is scheduled by DCI format 0_0.</w:t>
      </w:r>
    </w:p>
    <w:p w14:paraId="4A99DBBE" w14:textId="4700268B" w:rsidR="00937E56" w:rsidRDefault="00937E56" w:rsidP="00727B93">
      <w:pPr>
        <w:pStyle w:val="0Maintext"/>
        <w:spacing w:after="120" w:afterAutospacing="0" w:line="240" w:lineRule="auto"/>
        <w:ind w:firstLine="0"/>
        <w:rPr>
          <w:lang w:val="en-US" w:eastAsia="zh-CN"/>
        </w:rPr>
      </w:pPr>
    </w:p>
    <w:p w14:paraId="687F1F69" w14:textId="5B1203AD" w:rsidR="009622B6" w:rsidRPr="009622B6" w:rsidRDefault="00894B5F" w:rsidP="009622B6">
      <w:pPr>
        <w:pStyle w:val="Heading1"/>
      </w:pPr>
      <w:r>
        <w:lastRenderedPageBreak/>
        <w:t>PUSCH reliability</w:t>
      </w:r>
      <w:r w:rsidR="009622B6">
        <w:t xml:space="preserve"> </w:t>
      </w:r>
      <w:r>
        <w:t>e</w:t>
      </w:r>
      <w:r w:rsidR="009622B6">
        <w:t>nhancement</w:t>
      </w:r>
    </w:p>
    <w:p w14:paraId="42809F0A" w14:textId="2D62D647" w:rsidR="00176363" w:rsidRDefault="00176363" w:rsidP="00176363">
      <w:pPr>
        <w:pStyle w:val="Heading2"/>
      </w:pPr>
      <w:r>
        <w:t>PT-RS to DMRS association</w:t>
      </w:r>
    </w:p>
    <w:p w14:paraId="0B3E8FB7" w14:textId="6683D5E5" w:rsidR="001067E0" w:rsidRDefault="00176363" w:rsidP="003262D0">
      <w:pPr>
        <w:pStyle w:val="0Maintext"/>
        <w:spacing w:after="120" w:afterAutospacing="0" w:line="240" w:lineRule="auto"/>
        <w:ind w:firstLine="0"/>
        <w:rPr>
          <w:lang w:val="en-US" w:eastAsia="zh-CN"/>
        </w:rPr>
      </w:pPr>
      <w:r>
        <w:rPr>
          <w:lang w:val="en-US" w:eastAsia="zh-CN"/>
        </w:rPr>
        <w:t xml:space="preserve">In </w:t>
      </w:r>
      <w:r w:rsidR="00493E47">
        <w:rPr>
          <w:lang w:val="en-US" w:eastAsia="zh-CN"/>
        </w:rPr>
        <w:t>RAN1 #104, it was agreed that for rank&lt;2 to indicate the PT-RS to DMRS mapping for repetitions with two beams jointly by a single field</w:t>
      </w:r>
      <w:r w:rsidR="001857E1">
        <w:rPr>
          <w:lang w:val="en-US" w:eastAsia="zh-CN"/>
        </w:rPr>
        <w:t>.</w:t>
      </w:r>
      <w:r w:rsidR="00493E47">
        <w:rPr>
          <w:lang w:val="en-US" w:eastAsia="zh-CN"/>
        </w:rPr>
        <w:t xml:space="preserve"> The remaining issue is </w:t>
      </w:r>
      <w:r w:rsidR="001067E0">
        <w:rPr>
          <w:lang w:val="en-US" w:eastAsia="zh-CN"/>
        </w:rPr>
        <w:t xml:space="preserve">how </w:t>
      </w:r>
      <w:r w:rsidR="00493E47">
        <w:rPr>
          <w:lang w:val="en-US" w:eastAsia="zh-CN"/>
        </w:rPr>
        <w:t>to support the indication for rank&gt;2 case.</w:t>
      </w:r>
      <w:r w:rsidR="001067E0">
        <w:rPr>
          <w:lang w:val="en-US" w:eastAsia="zh-CN"/>
        </w:rPr>
        <w:t xml:space="preserve"> </w:t>
      </w:r>
    </w:p>
    <w:p w14:paraId="77043CC3" w14:textId="4CC33EC9" w:rsidR="0053700B" w:rsidRDefault="0053700B" w:rsidP="003262D0">
      <w:pPr>
        <w:pStyle w:val="0Maintext"/>
        <w:spacing w:after="120" w:afterAutospacing="0" w:line="240" w:lineRule="auto"/>
        <w:ind w:firstLine="0"/>
        <w:rPr>
          <w:lang w:val="en-US" w:eastAsia="zh-CN"/>
        </w:rPr>
      </w:pPr>
      <w:r>
        <w:rPr>
          <w:lang w:val="en-US" w:eastAsia="zh-CN"/>
        </w:rPr>
        <w:t>In RAN1 #104b, the following agreement on PT-RS to DMRS association was reached.</w:t>
      </w:r>
    </w:p>
    <w:tbl>
      <w:tblPr>
        <w:tblStyle w:val="TableGrid"/>
        <w:tblW w:w="0" w:type="auto"/>
        <w:tblLook w:val="04A0" w:firstRow="1" w:lastRow="0" w:firstColumn="1" w:lastColumn="0" w:noHBand="0" w:noVBand="1"/>
      </w:tblPr>
      <w:tblGrid>
        <w:gridCol w:w="9010"/>
      </w:tblGrid>
      <w:tr w:rsidR="0053700B" w:rsidRPr="0053700B" w14:paraId="7F52701B" w14:textId="77777777" w:rsidTr="0053700B">
        <w:tc>
          <w:tcPr>
            <w:tcW w:w="9010" w:type="dxa"/>
          </w:tcPr>
          <w:p w14:paraId="18A3B605" w14:textId="77777777" w:rsidR="0053700B" w:rsidRPr="0053700B" w:rsidRDefault="0053700B" w:rsidP="0053700B">
            <w:pPr>
              <w:snapToGrid w:val="0"/>
              <w:rPr>
                <w:rFonts w:cs="Times"/>
                <w:b/>
                <w:bCs/>
                <w:sz w:val="20"/>
                <w:szCs w:val="20"/>
              </w:rPr>
            </w:pPr>
            <w:r w:rsidRPr="0053700B">
              <w:rPr>
                <w:rFonts w:cs="Times"/>
                <w:b/>
                <w:bCs/>
                <w:sz w:val="20"/>
                <w:szCs w:val="20"/>
                <w:highlight w:val="green"/>
              </w:rPr>
              <w:t>Agreement</w:t>
            </w:r>
          </w:p>
          <w:p w14:paraId="5B8A9B2E" w14:textId="77777777" w:rsidR="0053700B" w:rsidRPr="0053700B" w:rsidRDefault="0053700B" w:rsidP="0053700B">
            <w:pPr>
              <w:snapToGrid w:val="0"/>
              <w:rPr>
                <w:rFonts w:cs="Times"/>
                <w:sz w:val="20"/>
                <w:szCs w:val="20"/>
              </w:rPr>
            </w:pPr>
            <w:r w:rsidRPr="0053700B">
              <w:rPr>
                <w:rFonts w:cs="Times"/>
                <w:sz w:val="20"/>
                <w:szCs w:val="20"/>
              </w:rPr>
              <w:t xml:space="preserve">For single DCI based M-TRP PUSCH Type B repetition, the indication of PTRS-DMRS association for maxRank &gt; 2 is supported, down select one of the following options in RAN1 #105-e meeting, </w:t>
            </w:r>
          </w:p>
          <w:p w14:paraId="6F702AD8" w14:textId="77777777" w:rsidR="0053700B" w:rsidRPr="0053700B" w:rsidRDefault="0053700B" w:rsidP="0053700B">
            <w:pPr>
              <w:numPr>
                <w:ilvl w:val="0"/>
                <w:numId w:val="43"/>
              </w:numPr>
              <w:rPr>
                <w:rFonts w:cs="Times"/>
                <w:sz w:val="20"/>
                <w:szCs w:val="20"/>
              </w:rPr>
            </w:pPr>
            <w:r w:rsidRPr="0053700B">
              <w:rPr>
                <w:rFonts w:cs="Times"/>
                <w:sz w:val="20"/>
                <w:szCs w:val="20"/>
              </w:rPr>
              <w:t>The support of cyclic mapping can be optional UE feature for the cases when the number of repetitions is larger than 2.</w:t>
            </w:r>
          </w:p>
          <w:p w14:paraId="3D289954" w14:textId="77777777" w:rsidR="0053700B" w:rsidRPr="0053700B" w:rsidRDefault="0053700B" w:rsidP="0053700B">
            <w:pPr>
              <w:numPr>
                <w:ilvl w:val="0"/>
                <w:numId w:val="43"/>
              </w:numPr>
              <w:rPr>
                <w:rFonts w:cs="Times"/>
                <w:sz w:val="20"/>
                <w:szCs w:val="20"/>
              </w:rPr>
            </w:pPr>
            <w:r w:rsidRPr="0053700B">
              <w:rPr>
                <w:rFonts w:cs="Times"/>
                <w:sz w:val="20"/>
                <w:szCs w:val="20"/>
              </w:rPr>
              <w:t xml:space="preserve">Option 1 (4 bits): with a second PTRS-DMRS association field (similar to the existing field), and each field separately indicating the association between PTRS port and DMRS port for two TRPs. </w:t>
            </w:r>
          </w:p>
          <w:p w14:paraId="598F04E7" w14:textId="77777777" w:rsidR="0053700B" w:rsidRPr="0053700B" w:rsidRDefault="0053700B" w:rsidP="0053700B">
            <w:pPr>
              <w:numPr>
                <w:ilvl w:val="0"/>
                <w:numId w:val="43"/>
              </w:numPr>
              <w:rPr>
                <w:rFonts w:cs="Times"/>
                <w:sz w:val="20"/>
                <w:szCs w:val="20"/>
              </w:rPr>
            </w:pPr>
            <w:r w:rsidRPr="0053700B">
              <w:rPr>
                <w:rFonts w:cs="Times"/>
                <w:sz w:val="20"/>
                <w:szCs w:val="20"/>
              </w:rPr>
              <w:t>Option 2 (2 bits): using the existing PTRS-DMRS association field in DCI for the first TRP, and using reserved entries/bits in DM-RS port indication field for the second TRP.</w:t>
            </w:r>
          </w:p>
          <w:p w14:paraId="5EBC0681" w14:textId="77777777" w:rsidR="0053700B" w:rsidRPr="0053700B" w:rsidRDefault="0053700B" w:rsidP="0053700B">
            <w:pPr>
              <w:numPr>
                <w:ilvl w:val="0"/>
                <w:numId w:val="43"/>
              </w:numPr>
              <w:rPr>
                <w:rFonts w:cs="Times"/>
                <w:sz w:val="20"/>
                <w:szCs w:val="20"/>
              </w:rPr>
            </w:pPr>
            <w:r w:rsidRPr="0053700B">
              <w:rPr>
                <w:rFonts w:cs="Times"/>
                <w:sz w:val="20"/>
                <w:szCs w:val="20"/>
              </w:rPr>
              <w:t>Option 3 (2 bits): 1 bit MSB is used to indicate PTRS-DMRS association for the first TRP, and 1 bit LSB is used to indicate PTRS-DMRS association for the second TRP</w:t>
            </w:r>
          </w:p>
          <w:p w14:paraId="6E5274FA" w14:textId="77777777" w:rsidR="0053700B" w:rsidRPr="0053700B" w:rsidRDefault="0053700B" w:rsidP="0053700B">
            <w:pPr>
              <w:numPr>
                <w:ilvl w:val="1"/>
                <w:numId w:val="43"/>
              </w:numPr>
              <w:rPr>
                <w:rFonts w:cs="Times"/>
                <w:sz w:val="20"/>
                <w:szCs w:val="20"/>
              </w:rPr>
            </w:pPr>
            <w:r w:rsidRPr="0053700B">
              <w:rPr>
                <w:rFonts w:cs="Times"/>
                <w:sz w:val="20"/>
                <w:szCs w:val="20"/>
              </w:rPr>
              <w:t xml:space="preserve">if </w:t>
            </w:r>
            <w:r w:rsidRPr="0053700B">
              <w:rPr>
                <w:rFonts w:cs="Times"/>
                <w:i/>
                <w:iCs/>
                <w:sz w:val="20"/>
                <w:szCs w:val="20"/>
              </w:rPr>
              <w:t>maxNrofPorts</w:t>
            </w:r>
            <w:r w:rsidRPr="0053700B">
              <w:rPr>
                <w:rFonts w:cs="Times"/>
                <w:sz w:val="20"/>
                <w:szCs w:val="20"/>
              </w:rPr>
              <w:t xml:space="preserve"> = 1, the 1 bit indicates one of the first two DMRS ports. </w:t>
            </w:r>
          </w:p>
          <w:p w14:paraId="6C5E8D29" w14:textId="77777777" w:rsidR="0053700B" w:rsidRPr="0053700B" w:rsidRDefault="0053700B" w:rsidP="0053700B">
            <w:pPr>
              <w:numPr>
                <w:ilvl w:val="1"/>
                <w:numId w:val="43"/>
              </w:numPr>
              <w:rPr>
                <w:rFonts w:cs="Times"/>
                <w:sz w:val="20"/>
                <w:szCs w:val="20"/>
              </w:rPr>
            </w:pPr>
            <w:r w:rsidRPr="0053700B">
              <w:rPr>
                <w:rFonts w:cs="Times"/>
                <w:sz w:val="20"/>
                <w:szCs w:val="20"/>
              </w:rPr>
              <w:t xml:space="preserve">if </w:t>
            </w:r>
            <w:r w:rsidRPr="0053700B">
              <w:rPr>
                <w:rFonts w:cs="Times"/>
                <w:i/>
                <w:iCs/>
                <w:sz w:val="20"/>
                <w:szCs w:val="20"/>
              </w:rPr>
              <w:t>maxNrofPorts</w:t>
            </w:r>
            <w:r w:rsidRPr="0053700B">
              <w:rPr>
                <w:rFonts w:cs="Times"/>
                <w:sz w:val="20"/>
                <w:szCs w:val="20"/>
              </w:rPr>
              <w:t xml:space="preserve"> = 2, the 1 bit indicates one of two DMRS ports sharing the same PTRS port.</w:t>
            </w:r>
          </w:p>
          <w:p w14:paraId="76B7AC1B" w14:textId="77777777" w:rsidR="0053700B" w:rsidRPr="0053700B" w:rsidRDefault="0053700B" w:rsidP="003262D0">
            <w:pPr>
              <w:pStyle w:val="0Maintext"/>
              <w:spacing w:after="120" w:afterAutospacing="0" w:line="240" w:lineRule="auto"/>
              <w:ind w:firstLine="0"/>
              <w:rPr>
                <w:lang w:val="en-US" w:eastAsia="zh-CN"/>
              </w:rPr>
            </w:pPr>
          </w:p>
        </w:tc>
      </w:tr>
    </w:tbl>
    <w:p w14:paraId="794C82AD" w14:textId="2DDECAAF" w:rsidR="0053700B" w:rsidRDefault="0053700B" w:rsidP="003262D0">
      <w:pPr>
        <w:pStyle w:val="0Maintext"/>
        <w:spacing w:after="120" w:afterAutospacing="0" w:line="240" w:lineRule="auto"/>
        <w:ind w:firstLine="0"/>
        <w:rPr>
          <w:lang w:val="en-US" w:eastAsia="zh-CN"/>
        </w:rPr>
      </w:pPr>
    </w:p>
    <w:p w14:paraId="183A40A8" w14:textId="12A56299" w:rsidR="00406A09" w:rsidRDefault="0053700B" w:rsidP="003262D0">
      <w:pPr>
        <w:pStyle w:val="0Maintext"/>
        <w:spacing w:after="120" w:afterAutospacing="0" w:line="240" w:lineRule="auto"/>
        <w:ind w:firstLine="0"/>
        <w:rPr>
          <w:lang w:val="en-US" w:eastAsia="zh-CN"/>
        </w:rPr>
      </w:pPr>
      <w:r>
        <w:rPr>
          <w:lang w:val="en-US" w:eastAsia="zh-CN"/>
        </w:rPr>
        <w:t>Option 2 is a kind of joint indication for PT-RS and DMRS, which can</w:t>
      </w:r>
      <w:r w:rsidR="00097E78">
        <w:rPr>
          <w:lang w:val="en-US" w:eastAsia="zh-CN"/>
        </w:rPr>
        <w:t>not always save overhead since the additional entry may not always be enoug</w:t>
      </w:r>
      <w:r w:rsidR="008D67A5">
        <w:rPr>
          <w:lang w:val="en-US" w:eastAsia="zh-CN"/>
        </w:rPr>
        <w:t>h and joint coding is not good for forward compatibility</w:t>
      </w:r>
      <w:r w:rsidR="00097E78">
        <w:rPr>
          <w:rFonts w:hint="eastAsia"/>
          <w:lang w:val="en-US" w:eastAsia="zh-CN"/>
        </w:rPr>
        <w:t>.</w:t>
      </w:r>
      <w:r w:rsidR="00097E78">
        <w:rPr>
          <w:lang w:val="en-US" w:eastAsia="zh-CN"/>
        </w:rPr>
        <w:t xml:space="preserve"> Option 3 cannot cover all the possible cases for PTRS-DMRS port association. Thus option 1 should be simpler and cleaner solution, compared to option 2/3, which can cover all the cases.</w:t>
      </w:r>
    </w:p>
    <w:p w14:paraId="257836A4" w14:textId="7E783BD1" w:rsidR="00C93875" w:rsidRDefault="00C93875" w:rsidP="003262D0">
      <w:pPr>
        <w:pStyle w:val="0Maintext"/>
        <w:spacing w:after="120" w:afterAutospacing="0" w:line="240" w:lineRule="auto"/>
        <w:ind w:firstLine="0"/>
        <w:rPr>
          <w:b/>
          <w:bCs/>
          <w:i/>
          <w:iCs/>
          <w:lang w:val="en-US" w:eastAsia="zh-CN"/>
        </w:rPr>
      </w:pPr>
      <w:r>
        <w:rPr>
          <w:b/>
          <w:bCs/>
          <w:i/>
          <w:iCs/>
          <w:lang w:val="en-US" w:eastAsia="zh-CN"/>
        </w:rPr>
        <w:t xml:space="preserve">Proposal 4-1: For </w:t>
      </w:r>
      <w:r w:rsidR="00097E78">
        <w:rPr>
          <w:b/>
          <w:bCs/>
          <w:i/>
          <w:iCs/>
          <w:lang w:val="en-US" w:eastAsia="zh-CN"/>
        </w:rPr>
        <w:t>PTRS-DMRS port association indication for DG-</w:t>
      </w:r>
      <w:r>
        <w:rPr>
          <w:b/>
          <w:bCs/>
          <w:i/>
          <w:iCs/>
          <w:lang w:val="en-US" w:eastAsia="zh-CN"/>
        </w:rPr>
        <w:t xml:space="preserve">PUSCH, support </w:t>
      </w:r>
      <w:r w:rsidR="00097E78">
        <w:rPr>
          <w:b/>
          <w:bCs/>
          <w:i/>
          <w:iCs/>
          <w:lang w:val="en-US" w:eastAsia="zh-CN"/>
        </w:rPr>
        <w:t>Option-1 where 4-bit field is used for PTRS-DMRS port association indication</w:t>
      </w:r>
      <w:r>
        <w:rPr>
          <w:b/>
          <w:bCs/>
          <w:i/>
          <w:iCs/>
          <w:lang w:val="en-US" w:eastAsia="zh-CN"/>
        </w:rPr>
        <w:t xml:space="preserve">. </w:t>
      </w:r>
    </w:p>
    <w:p w14:paraId="63FCA91F" w14:textId="2CCFA4D0" w:rsidR="00702201" w:rsidRDefault="00702201" w:rsidP="00702201">
      <w:pPr>
        <w:pStyle w:val="Heading2"/>
      </w:pPr>
      <w:r>
        <w:t>PHR report</w:t>
      </w:r>
    </w:p>
    <w:p w14:paraId="526FF9D1" w14:textId="659BAD7F" w:rsidR="00702201" w:rsidRDefault="00702201" w:rsidP="003262D0">
      <w:pPr>
        <w:pStyle w:val="0Maintext"/>
        <w:spacing w:after="120" w:afterAutospacing="0" w:line="240" w:lineRule="auto"/>
        <w:ind w:firstLine="0"/>
        <w:rPr>
          <w:lang w:val="en-US" w:eastAsia="zh-CN"/>
        </w:rPr>
      </w:pPr>
      <w:r>
        <w:rPr>
          <w:lang w:val="en-US" w:eastAsia="zh-CN"/>
        </w:rPr>
        <w:t>When actual PHR is transmitted based on PUSCH with multi-beam repetition, how to calculate this actual PHR would be one open issue. The transmission power for different beams could be different for the PUSCH repetitions. Then the two PHR calculated based on each beam could be different. To get more information on the UE transmitting power status, it is better that UE can report two PHRs corresponding to the two beams for the PUSCH repetitions, where each PHR is calculated based on each beam.</w:t>
      </w:r>
    </w:p>
    <w:p w14:paraId="205BC29F" w14:textId="5B7823F8" w:rsidR="00097E78" w:rsidRDefault="00097E78" w:rsidP="003262D0">
      <w:pPr>
        <w:pStyle w:val="0Maintext"/>
        <w:spacing w:after="120" w:afterAutospacing="0" w:line="240" w:lineRule="auto"/>
        <w:ind w:firstLine="0"/>
        <w:rPr>
          <w:lang w:val="en-US" w:eastAsia="zh-CN"/>
        </w:rPr>
      </w:pPr>
      <w:r>
        <w:rPr>
          <w:lang w:val="en-US" w:eastAsia="zh-CN"/>
        </w:rPr>
        <w:t>In RAN1 #104b, the following agreement was reached.</w:t>
      </w:r>
    </w:p>
    <w:tbl>
      <w:tblPr>
        <w:tblStyle w:val="TableGrid"/>
        <w:tblW w:w="0" w:type="auto"/>
        <w:tblLook w:val="04A0" w:firstRow="1" w:lastRow="0" w:firstColumn="1" w:lastColumn="0" w:noHBand="0" w:noVBand="1"/>
      </w:tblPr>
      <w:tblGrid>
        <w:gridCol w:w="9010"/>
      </w:tblGrid>
      <w:tr w:rsidR="00097E78" w:rsidRPr="00097E78" w14:paraId="1E766683" w14:textId="77777777" w:rsidTr="00097E78">
        <w:tc>
          <w:tcPr>
            <w:tcW w:w="9010" w:type="dxa"/>
          </w:tcPr>
          <w:p w14:paraId="24112265" w14:textId="77777777" w:rsidR="00097E78" w:rsidRPr="00097E78" w:rsidRDefault="00097E78" w:rsidP="00097E78">
            <w:pPr>
              <w:rPr>
                <w:rFonts w:cs="Times"/>
                <w:b/>
                <w:bCs/>
                <w:sz w:val="20"/>
                <w:szCs w:val="20"/>
              </w:rPr>
            </w:pPr>
            <w:r w:rsidRPr="00097E78">
              <w:rPr>
                <w:rFonts w:cs="Times"/>
                <w:b/>
                <w:bCs/>
                <w:sz w:val="20"/>
                <w:szCs w:val="20"/>
                <w:highlight w:val="green"/>
              </w:rPr>
              <w:t>Agreement</w:t>
            </w:r>
          </w:p>
          <w:p w14:paraId="40613C61" w14:textId="77777777" w:rsidR="00097E78" w:rsidRPr="00097E78" w:rsidRDefault="00097E78" w:rsidP="00097E78">
            <w:pPr>
              <w:shd w:val="clear" w:color="auto" w:fill="FFFFFF"/>
              <w:rPr>
                <w:rFonts w:cs="Times"/>
                <w:sz w:val="20"/>
                <w:szCs w:val="20"/>
              </w:rPr>
            </w:pPr>
            <w:r w:rsidRPr="00097E78">
              <w:rPr>
                <w:rFonts w:cs="Times"/>
                <w:sz w:val="20"/>
                <w:szCs w:val="20"/>
              </w:rPr>
              <w:t xml:space="preserve">For PHR reporting related to M-TRP PUSCH repetition, select one from the following options in RAN1 #105-e meeting. </w:t>
            </w:r>
          </w:p>
          <w:p w14:paraId="6D563E36" w14:textId="77777777" w:rsidR="00097E78" w:rsidRPr="00097E78" w:rsidRDefault="00097E78" w:rsidP="00097E78">
            <w:pPr>
              <w:numPr>
                <w:ilvl w:val="0"/>
                <w:numId w:val="35"/>
              </w:numPr>
              <w:rPr>
                <w:rFonts w:eastAsia="DengXian" w:cs="Times"/>
                <w:bCs/>
                <w:iCs/>
                <w:kern w:val="32"/>
                <w:sz w:val="20"/>
                <w:szCs w:val="20"/>
              </w:rPr>
            </w:pPr>
            <w:r w:rsidRPr="00097E78">
              <w:rPr>
                <w:rFonts w:eastAsia="DengXian" w:cs="Times"/>
                <w:bCs/>
                <w:iCs/>
                <w:kern w:val="32"/>
                <w:sz w:val="20"/>
                <w:szCs w:val="20"/>
              </w:rPr>
              <w:t xml:space="preserve">Option 1:  Calculate one PHR associated with the first PUSCH occasion (earliest repetition that overlaps with the first slot in which the PUSCH that carries the PHR MAC-CE is transmitted) </w:t>
            </w:r>
          </w:p>
          <w:p w14:paraId="209D89D1" w14:textId="77777777" w:rsidR="00097E78" w:rsidRPr="00097E78" w:rsidRDefault="00097E78" w:rsidP="00097E78">
            <w:pPr>
              <w:numPr>
                <w:ilvl w:val="0"/>
                <w:numId w:val="35"/>
              </w:numPr>
              <w:rPr>
                <w:rFonts w:eastAsia="DengXian" w:cs="Times"/>
                <w:bCs/>
                <w:iCs/>
                <w:kern w:val="32"/>
                <w:sz w:val="20"/>
                <w:szCs w:val="20"/>
              </w:rPr>
            </w:pPr>
            <w:r w:rsidRPr="00097E78">
              <w:rPr>
                <w:rFonts w:eastAsia="DengXian" w:cs="Times"/>
                <w:bCs/>
                <w:iCs/>
                <w:kern w:val="32"/>
                <w:sz w:val="20"/>
                <w:szCs w:val="20"/>
              </w:rPr>
              <w:t xml:space="preserve">Option 2: Calculate two PHRs, each associated with a first PUSCH occasion to each TRP, but report one of them </w:t>
            </w:r>
          </w:p>
          <w:p w14:paraId="56BCD57D" w14:textId="77777777" w:rsidR="00097E78" w:rsidRPr="00097E78" w:rsidRDefault="00097E78" w:rsidP="00097E78">
            <w:pPr>
              <w:numPr>
                <w:ilvl w:val="1"/>
                <w:numId w:val="35"/>
              </w:numPr>
              <w:rPr>
                <w:rFonts w:eastAsia="DengXian" w:cs="Times"/>
                <w:bCs/>
                <w:iCs/>
                <w:kern w:val="32"/>
                <w:sz w:val="20"/>
                <w:szCs w:val="20"/>
              </w:rPr>
            </w:pPr>
            <w:r w:rsidRPr="00097E78">
              <w:rPr>
                <w:rFonts w:eastAsia="DengXian" w:cs="Times"/>
                <w:bCs/>
                <w:iCs/>
                <w:kern w:val="32"/>
                <w:sz w:val="20"/>
                <w:szCs w:val="20"/>
              </w:rPr>
              <w:t xml:space="preserve">FFS: How to select the PHR for reporting. </w:t>
            </w:r>
          </w:p>
          <w:p w14:paraId="25570FF4" w14:textId="77777777" w:rsidR="00097E78" w:rsidRPr="00097E78" w:rsidRDefault="00097E78" w:rsidP="00097E78">
            <w:pPr>
              <w:numPr>
                <w:ilvl w:val="0"/>
                <w:numId w:val="35"/>
              </w:numPr>
              <w:rPr>
                <w:rFonts w:eastAsia="DengXian" w:cs="Times"/>
                <w:bCs/>
                <w:iCs/>
                <w:kern w:val="32"/>
                <w:sz w:val="20"/>
                <w:szCs w:val="20"/>
              </w:rPr>
            </w:pPr>
            <w:r w:rsidRPr="00097E78">
              <w:rPr>
                <w:rFonts w:eastAsia="DengXian" w:cs="Times"/>
                <w:bCs/>
                <w:iCs/>
                <w:kern w:val="32"/>
                <w:sz w:val="20"/>
                <w:szCs w:val="20"/>
              </w:rPr>
              <w:t xml:space="preserve">Option 4: Calculate two PHRs, each associated with a first PUSCH occasion to each TRP, and report two PHRs </w:t>
            </w:r>
          </w:p>
          <w:p w14:paraId="180BBA91" w14:textId="77777777" w:rsidR="00097E78" w:rsidRPr="00097E78" w:rsidRDefault="00097E78" w:rsidP="00097E78">
            <w:pPr>
              <w:numPr>
                <w:ilvl w:val="0"/>
                <w:numId w:val="35"/>
              </w:numPr>
              <w:rPr>
                <w:rFonts w:eastAsia="DengXian" w:cs="Times"/>
                <w:bCs/>
                <w:iCs/>
                <w:kern w:val="32"/>
                <w:sz w:val="20"/>
                <w:szCs w:val="20"/>
              </w:rPr>
            </w:pPr>
            <w:r w:rsidRPr="00097E78">
              <w:rPr>
                <w:rFonts w:eastAsia="DengXian" w:cs="Times"/>
                <w:bCs/>
                <w:iCs/>
                <w:kern w:val="32"/>
                <w:sz w:val="20"/>
                <w:szCs w:val="20"/>
              </w:rPr>
              <w:t xml:space="preserve">Option 5: No changes to legacy PHR reporting </w:t>
            </w:r>
          </w:p>
          <w:p w14:paraId="2C6E4C6B" w14:textId="77777777" w:rsidR="00097E78" w:rsidRPr="00097E78" w:rsidRDefault="00097E78" w:rsidP="003262D0">
            <w:pPr>
              <w:pStyle w:val="0Maintext"/>
              <w:spacing w:after="120" w:afterAutospacing="0" w:line="240" w:lineRule="auto"/>
              <w:ind w:firstLine="0"/>
              <w:rPr>
                <w:lang w:val="en-CN" w:eastAsia="zh-CN"/>
              </w:rPr>
            </w:pPr>
          </w:p>
        </w:tc>
      </w:tr>
    </w:tbl>
    <w:p w14:paraId="2B08D71B" w14:textId="77777777" w:rsidR="00097E78" w:rsidRDefault="00097E78" w:rsidP="003262D0">
      <w:pPr>
        <w:pStyle w:val="0Maintext"/>
        <w:spacing w:after="120" w:afterAutospacing="0" w:line="240" w:lineRule="auto"/>
        <w:ind w:firstLine="0"/>
        <w:rPr>
          <w:lang w:val="en-US" w:eastAsia="zh-CN"/>
        </w:rPr>
      </w:pPr>
    </w:p>
    <w:p w14:paraId="59A76041" w14:textId="117AC76A" w:rsidR="00DD4295" w:rsidRDefault="00DD4295" w:rsidP="003262D0">
      <w:pPr>
        <w:pStyle w:val="0Maintext"/>
        <w:spacing w:after="120" w:afterAutospacing="0" w:line="240" w:lineRule="auto"/>
        <w:ind w:firstLine="0"/>
        <w:rPr>
          <w:lang w:val="en-US" w:eastAsia="zh-CN"/>
        </w:rPr>
      </w:pPr>
      <w:r>
        <w:rPr>
          <w:lang w:val="en-US" w:eastAsia="zh-CN"/>
        </w:rPr>
        <w:t>As discussed above, option 4 can provide better performance, especially with regard to dynamic single-TRP and multi-TRP switching, two PHR can be more helpful. Thus option 4 should be supported.</w:t>
      </w:r>
    </w:p>
    <w:p w14:paraId="2A490CAC" w14:textId="36CF7122" w:rsidR="00702201" w:rsidRPr="00702201" w:rsidRDefault="00702201" w:rsidP="003262D0">
      <w:pPr>
        <w:pStyle w:val="0Maintext"/>
        <w:spacing w:after="120" w:afterAutospacing="0" w:line="240" w:lineRule="auto"/>
        <w:ind w:firstLine="0"/>
        <w:rPr>
          <w:b/>
          <w:bCs/>
          <w:i/>
          <w:iCs/>
          <w:lang w:val="en-US" w:eastAsia="zh-CN"/>
        </w:rPr>
      </w:pPr>
      <w:r w:rsidRPr="00702201">
        <w:rPr>
          <w:b/>
          <w:bCs/>
          <w:i/>
          <w:iCs/>
          <w:lang w:val="en-US" w:eastAsia="zh-CN"/>
        </w:rPr>
        <w:lastRenderedPageBreak/>
        <w:t>Proposal 4-</w:t>
      </w:r>
      <w:r w:rsidR="00940D46">
        <w:rPr>
          <w:b/>
          <w:bCs/>
          <w:i/>
          <w:iCs/>
          <w:lang w:val="en-US" w:eastAsia="zh-CN"/>
        </w:rPr>
        <w:t>2</w:t>
      </w:r>
      <w:r w:rsidRPr="00702201">
        <w:rPr>
          <w:b/>
          <w:bCs/>
          <w:i/>
          <w:iCs/>
          <w:lang w:val="en-US" w:eastAsia="zh-CN"/>
        </w:rPr>
        <w:t xml:space="preserve">: </w:t>
      </w:r>
      <w:r w:rsidR="00DD4295">
        <w:rPr>
          <w:b/>
          <w:bCs/>
          <w:i/>
          <w:iCs/>
          <w:lang w:val="en-US" w:eastAsia="zh-CN"/>
        </w:rPr>
        <w:t xml:space="preserve">For PHR enhancement, support option 4, where two PHRs are reported, and </w:t>
      </w:r>
      <w:r w:rsidR="00DD4295" w:rsidRPr="00DD4295">
        <w:rPr>
          <w:b/>
          <w:bCs/>
          <w:i/>
          <w:iCs/>
          <w:lang w:val="en-CN" w:eastAsia="zh-CN"/>
        </w:rPr>
        <w:t xml:space="preserve">each </w:t>
      </w:r>
      <w:r w:rsidR="00DD4295">
        <w:rPr>
          <w:b/>
          <w:bCs/>
          <w:i/>
          <w:iCs/>
          <w:lang w:val="en-CN" w:eastAsia="zh-CN"/>
        </w:rPr>
        <w:t xml:space="preserve">is </w:t>
      </w:r>
      <w:r w:rsidR="00DD4295" w:rsidRPr="00DD4295">
        <w:rPr>
          <w:b/>
          <w:bCs/>
          <w:i/>
          <w:iCs/>
          <w:lang w:val="en-CN" w:eastAsia="zh-CN"/>
        </w:rPr>
        <w:t>associated with a first PUSCH occasion to each TR</w:t>
      </w:r>
      <w:r w:rsidR="00DD4295">
        <w:rPr>
          <w:b/>
          <w:bCs/>
          <w:i/>
          <w:iCs/>
          <w:lang w:val="en-CN" w:eastAsia="zh-CN"/>
        </w:rPr>
        <w:t>P</w:t>
      </w:r>
      <w:r w:rsidRPr="00702201">
        <w:rPr>
          <w:b/>
          <w:bCs/>
          <w:i/>
          <w:iCs/>
          <w:lang w:val="en-US" w:eastAsia="zh-CN"/>
        </w:rPr>
        <w:t>.</w:t>
      </w:r>
    </w:p>
    <w:p w14:paraId="54533D2E" w14:textId="132369AB" w:rsidR="00702201" w:rsidRDefault="00702201" w:rsidP="00702201">
      <w:pPr>
        <w:pStyle w:val="Heading2"/>
      </w:pPr>
      <w:r>
        <w:t>CG-PUSCH</w:t>
      </w:r>
    </w:p>
    <w:p w14:paraId="1335DA4A" w14:textId="7E2481CD" w:rsidR="00940D46" w:rsidRDefault="00B8401E" w:rsidP="00940D46">
      <w:pPr>
        <w:pStyle w:val="0Maintext"/>
        <w:spacing w:after="120" w:afterAutospacing="0" w:line="240" w:lineRule="auto"/>
        <w:ind w:firstLine="0"/>
        <w:rPr>
          <w:lang w:val="en-US" w:eastAsia="zh-CN"/>
        </w:rPr>
      </w:pPr>
      <w:r>
        <w:rPr>
          <w:lang w:val="en-US" w:eastAsia="zh-CN"/>
        </w:rPr>
        <w:t>For CG-PUSCH, one open issue is PTRS-DMRS association. T</w:t>
      </w:r>
      <w:r w:rsidR="00940D46">
        <w:rPr>
          <w:lang w:val="en-US" w:eastAsia="zh-CN"/>
        </w:rPr>
        <w:t>o achieve diversity gain, the PT-RS cycling can be supported, where for each repetition, different PT-RS port association can be applied. As shown in Figure 1, cyclic PT-RS to DMRS association is applied for PUSCH repetitions with the same beam.</w:t>
      </w:r>
    </w:p>
    <w:p w14:paraId="14040068" w14:textId="77777777" w:rsidR="00940D46" w:rsidRDefault="00940D46" w:rsidP="00940D46">
      <w:pPr>
        <w:pStyle w:val="0Maintext"/>
        <w:spacing w:after="120" w:afterAutospacing="0" w:line="240" w:lineRule="auto"/>
        <w:ind w:firstLine="0"/>
        <w:jc w:val="center"/>
        <w:rPr>
          <w:lang w:val="en-US" w:eastAsia="zh-CN"/>
        </w:rPr>
      </w:pPr>
      <w:r w:rsidRPr="00411827">
        <w:rPr>
          <w:noProof/>
          <w:lang w:val="en-US" w:eastAsia="zh-CN"/>
        </w:rPr>
        <w:drawing>
          <wp:inline distT="0" distB="0" distL="0" distR="0" wp14:anchorId="55C3F334" wp14:editId="5955F46C">
            <wp:extent cx="5727700" cy="8978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7700" cy="897890"/>
                    </a:xfrm>
                    <a:prstGeom prst="rect">
                      <a:avLst/>
                    </a:prstGeom>
                  </pic:spPr>
                </pic:pic>
              </a:graphicData>
            </a:graphic>
          </wp:inline>
        </w:drawing>
      </w:r>
    </w:p>
    <w:p w14:paraId="7890601B" w14:textId="77777777" w:rsidR="00940D46" w:rsidRPr="00411827" w:rsidRDefault="00940D46" w:rsidP="00940D46">
      <w:pPr>
        <w:pStyle w:val="0Maintext"/>
        <w:spacing w:after="120" w:afterAutospacing="0" w:line="240" w:lineRule="auto"/>
        <w:ind w:firstLine="0"/>
        <w:jc w:val="center"/>
        <w:rPr>
          <w:b/>
          <w:bCs/>
          <w:lang w:val="en-US" w:eastAsia="zh-CN"/>
        </w:rPr>
      </w:pPr>
      <w:r w:rsidRPr="00411827">
        <w:rPr>
          <w:b/>
          <w:bCs/>
          <w:lang w:val="en-US" w:eastAsia="zh-CN"/>
        </w:rPr>
        <w:t xml:space="preserve">Figure </w:t>
      </w:r>
      <w:r>
        <w:rPr>
          <w:b/>
          <w:bCs/>
          <w:lang w:val="en-US" w:eastAsia="zh-CN"/>
        </w:rPr>
        <w:t>1</w:t>
      </w:r>
      <w:r w:rsidRPr="00411827">
        <w:rPr>
          <w:b/>
          <w:bCs/>
          <w:lang w:val="en-US" w:eastAsia="zh-CN"/>
        </w:rPr>
        <w:t>: PT-RS to DMRS port cycling</w:t>
      </w:r>
    </w:p>
    <w:p w14:paraId="1AFFABCF" w14:textId="35EB2C40" w:rsidR="00940D46" w:rsidRDefault="00940D46" w:rsidP="00940D46">
      <w:pPr>
        <w:pStyle w:val="0Maintext"/>
        <w:spacing w:after="120" w:afterAutospacing="0" w:line="240" w:lineRule="auto"/>
        <w:ind w:firstLine="0"/>
        <w:rPr>
          <w:b/>
          <w:bCs/>
          <w:i/>
          <w:iCs/>
          <w:lang w:val="en-US" w:eastAsia="zh-CN"/>
        </w:rPr>
      </w:pPr>
      <w:r w:rsidRPr="002454C7">
        <w:rPr>
          <w:b/>
          <w:bCs/>
          <w:i/>
          <w:iCs/>
          <w:lang w:val="en-US" w:eastAsia="zh-CN"/>
        </w:rPr>
        <w:t>Proposal 4-</w:t>
      </w:r>
      <w:r w:rsidR="00B8401E">
        <w:rPr>
          <w:b/>
          <w:bCs/>
          <w:i/>
          <w:iCs/>
          <w:lang w:val="en-US" w:eastAsia="zh-CN"/>
        </w:rPr>
        <w:t>3</w:t>
      </w:r>
      <w:r w:rsidRPr="002454C7">
        <w:rPr>
          <w:b/>
          <w:bCs/>
          <w:i/>
          <w:iCs/>
          <w:lang w:val="en-US" w:eastAsia="zh-CN"/>
        </w:rPr>
        <w:t xml:space="preserve">: </w:t>
      </w:r>
      <w:r>
        <w:rPr>
          <w:b/>
          <w:bCs/>
          <w:i/>
          <w:iCs/>
          <w:lang w:val="en-US" w:eastAsia="zh-CN"/>
        </w:rPr>
        <w:t>For CG-PUSCH with multi-beam repetitions, support PT-RS to DMRS port association cycling.</w:t>
      </w:r>
    </w:p>
    <w:p w14:paraId="5D6EE28A" w14:textId="77777777" w:rsidR="00940D46" w:rsidRDefault="00940D46" w:rsidP="00940D46">
      <w:pPr>
        <w:pStyle w:val="0Maintext"/>
        <w:numPr>
          <w:ilvl w:val="0"/>
          <w:numId w:val="5"/>
        </w:numPr>
        <w:spacing w:after="120" w:afterAutospacing="0" w:line="240" w:lineRule="auto"/>
        <w:rPr>
          <w:b/>
          <w:bCs/>
          <w:i/>
          <w:iCs/>
          <w:lang w:val="en-US" w:eastAsia="zh-CN"/>
        </w:rPr>
      </w:pPr>
      <w:r>
        <w:rPr>
          <w:b/>
          <w:bCs/>
          <w:i/>
          <w:iCs/>
          <w:lang w:val="en-US" w:eastAsia="zh-CN"/>
        </w:rPr>
        <w:t>The associated DMRS port index for a PT-RS port should be selected based on the repetition index</w:t>
      </w:r>
    </w:p>
    <w:p w14:paraId="5B8B3FD5" w14:textId="33AF6E3C" w:rsidR="00C663E9" w:rsidRDefault="00DA1162" w:rsidP="00C663E9">
      <w:pPr>
        <w:pStyle w:val="Heading2"/>
      </w:pPr>
      <w:r>
        <w:t>PUSCH power control</w:t>
      </w:r>
    </w:p>
    <w:p w14:paraId="2BE2624A" w14:textId="3424A785" w:rsidR="00C663E9" w:rsidRDefault="00C663E9" w:rsidP="003262D0">
      <w:pPr>
        <w:pStyle w:val="0Maintext"/>
        <w:spacing w:after="120" w:afterAutospacing="0" w:line="240" w:lineRule="auto"/>
        <w:ind w:firstLine="0"/>
        <w:rPr>
          <w:lang w:val="en-US" w:eastAsia="zh-CN"/>
        </w:rPr>
      </w:pPr>
      <w:r>
        <w:rPr>
          <w:lang w:val="en-US" w:eastAsia="zh-CN"/>
        </w:rPr>
        <w:t xml:space="preserve">In RAN1 #103, </w:t>
      </w:r>
      <w:r w:rsidR="00DA1162">
        <w:rPr>
          <w:lang w:val="en-US" w:eastAsia="zh-CN"/>
        </w:rPr>
        <w:t>the following 4 options are identified for TPC command indication when two closed-loop power control processes are enabled:</w:t>
      </w:r>
    </w:p>
    <w:p w14:paraId="1EE1A67F" w14:textId="77777777" w:rsidR="00DA1162" w:rsidRPr="00A26B1D" w:rsidRDefault="00DA1162"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Option.1: A single TPC field is used in DCI formats 0_1 / 0_2, and the TPC value applied for both PUSCH beams</w:t>
      </w:r>
    </w:p>
    <w:p w14:paraId="51BD21D0" w14:textId="77777777" w:rsidR="00DA1162" w:rsidRPr="00A26B1D" w:rsidRDefault="00DA1162"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 xml:space="preserve">Option.2: A single TPC field is used in DCI formats 0_1 / 0_2, and the TPC value applied for one of two PUSCH beams at a slot. </w:t>
      </w:r>
    </w:p>
    <w:p w14:paraId="5FC713EF" w14:textId="77777777" w:rsidR="00DA1162" w:rsidRPr="00A26B1D" w:rsidRDefault="00DA1162"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Option 3: A second TPC field is added in DCI formats 0_1 / 0_2.</w:t>
      </w:r>
    </w:p>
    <w:p w14:paraId="73549CD3" w14:textId="77777777" w:rsidR="00DA1162" w:rsidRPr="00A26B1D" w:rsidRDefault="00DA1162"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Option 4: A single TPC field is used in DCI formats 0_1 / 0_</w:t>
      </w:r>
      <w:proofErr w:type="gramStart"/>
      <w:r w:rsidRPr="00A26B1D">
        <w:rPr>
          <w:rFonts w:ascii="Times New Roman" w:hAnsi="Times New Roman"/>
          <w:szCs w:val="20"/>
        </w:rPr>
        <w:t>2, and</w:t>
      </w:r>
      <w:proofErr w:type="gramEnd"/>
      <w:r w:rsidRPr="00A26B1D">
        <w:rPr>
          <w:rFonts w:ascii="Times New Roman" w:hAnsi="Times New Roman"/>
          <w:szCs w:val="20"/>
        </w:rPr>
        <w:t xml:space="preserve"> indicates two TPC values applied to two PUSCH beams, respectively.</w:t>
      </w:r>
    </w:p>
    <w:p w14:paraId="39E19A1A" w14:textId="210304D1" w:rsidR="00DA1162" w:rsidRPr="00DA1162" w:rsidRDefault="00DA1162" w:rsidP="003262D0">
      <w:pPr>
        <w:pStyle w:val="0Maintext"/>
        <w:spacing w:after="120" w:afterAutospacing="0" w:line="240" w:lineRule="auto"/>
        <w:ind w:firstLine="0"/>
        <w:rPr>
          <w:lang w:eastAsia="zh-CN"/>
        </w:rPr>
      </w:pPr>
      <w:r>
        <w:rPr>
          <w:lang w:eastAsia="zh-CN"/>
        </w:rPr>
        <w:t>As discussed in 3.3, option 1/2/3 should be avoided, which either restricts the gNB flexibility or increase the DCI payload size. Similarly, option 4 should be supported.</w:t>
      </w:r>
    </w:p>
    <w:p w14:paraId="4B11CAFE" w14:textId="1004FE32" w:rsidR="00DA1162" w:rsidRDefault="00C663E9" w:rsidP="00DA1162">
      <w:pPr>
        <w:pStyle w:val="0Maintext"/>
        <w:spacing w:after="120" w:afterAutospacing="0" w:line="240" w:lineRule="auto"/>
        <w:ind w:firstLine="0"/>
        <w:rPr>
          <w:b/>
          <w:bCs/>
          <w:i/>
          <w:iCs/>
          <w:lang w:val="en-US" w:eastAsia="zh-CN"/>
        </w:rPr>
      </w:pPr>
      <w:r w:rsidRPr="00DA1162">
        <w:rPr>
          <w:b/>
          <w:bCs/>
          <w:i/>
          <w:iCs/>
          <w:lang w:val="en-US" w:eastAsia="zh-CN"/>
        </w:rPr>
        <w:t>Proposal 4-</w:t>
      </w:r>
      <w:r w:rsidR="00B8401E">
        <w:rPr>
          <w:b/>
          <w:bCs/>
          <w:i/>
          <w:iCs/>
          <w:lang w:val="en-US" w:eastAsia="zh-CN"/>
        </w:rPr>
        <w:t>4</w:t>
      </w:r>
      <w:r w:rsidRPr="00DA1162">
        <w:rPr>
          <w:b/>
          <w:bCs/>
          <w:i/>
          <w:iCs/>
          <w:lang w:val="en-US" w:eastAsia="zh-CN"/>
        </w:rPr>
        <w:t>:</w:t>
      </w:r>
      <w:r w:rsidR="00DA1162" w:rsidRPr="00DA1162">
        <w:rPr>
          <w:b/>
          <w:bCs/>
          <w:i/>
          <w:iCs/>
          <w:lang w:val="en-US" w:eastAsia="zh-CN"/>
        </w:rPr>
        <w:t xml:space="preserve"> For TPC command indication for PUSCH repetitions with 2 closed-loop power control processes,</w:t>
      </w:r>
      <w:r w:rsidR="00DA1162">
        <w:rPr>
          <w:lang w:val="en-US" w:eastAsia="zh-CN"/>
        </w:rPr>
        <w:t xml:space="preserve"> </w:t>
      </w:r>
      <w:r w:rsidR="00DA1162">
        <w:rPr>
          <w:b/>
          <w:bCs/>
          <w:i/>
          <w:iCs/>
          <w:lang w:val="en-US" w:eastAsia="zh-CN"/>
        </w:rPr>
        <w:t>support option 4 (</w:t>
      </w:r>
      <w:r w:rsidR="00DA1162" w:rsidRPr="00DA1162">
        <w:rPr>
          <w:b/>
          <w:bCs/>
          <w:i/>
          <w:iCs/>
          <w:lang w:val="en-CN" w:eastAsia="zh-CN"/>
        </w:rPr>
        <w:t>A single TPC field is used in DCI formats 0_1 / 0_2, and indicates two TPC values applied to two PUSCH beams, respectively</w:t>
      </w:r>
      <w:r w:rsidR="00DA1162">
        <w:rPr>
          <w:b/>
          <w:bCs/>
          <w:i/>
          <w:iCs/>
          <w:lang w:val="en-US" w:eastAsia="zh-CN"/>
        </w:rPr>
        <w:t>)</w:t>
      </w:r>
    </w:p>
    <w:p w14:paraId="4D5109F8" w14:textId="499D7962" w:rsidR="00940D46" w:rsidRPr="00940D46" w:rsidRDefault="00DA1162" w:rsidP="00940D46">
      <w:pPr>
        <w:pStyle w:val="0Maintext"/>
        <w:numPr>
          <w:ilvl w:val="0"/>
          <w:numId w:val="17"/>
        </w:numPr>
        <w:spacing w:after="120" w:afterAutospacing="0" w:line="240" w:lineRule="auto"/>
        <w:rPr>
          <w:b/>
          <w:bCs/>
          <w:i/>
          <w:iCs/>
          <w:lang w:val="en-US" w:eastAsia="zh-CN"/>
        </w:rPr>
      </w:pPr>
      <w:r>
        <w:rPr>
          <w:b/>
          <w:bCs/>
          <w:i/>
          <w:iCs/>
          <w:lang w:val="en-US" w:eastAsia="zh-CN"/>
        </w:rPr>
        <w:t>Support to introduce higher layer signaling to configure the indication of the TPC command</w:t>
      </w:r>
    </w:p>
    <w:p w14:paraId="2AC1CB97" w14:textId="687C64D6" w:rsidR="00940D46" w:rsidRDefault="00940D46" w:rsidP="00940D46">
      <w:pPr>
        <w:pStyle w:val="Heading2"/>
      </w:pPr>
      <w:r>
        <w:t>Frequency hopping</w:t>
      </w:r>
    </w:p>
    <w:p w14:paraId="4AC5345B" w14:textId="5F65A5F5" w:rsidR="00B8401E" w:rsidRDefault="00940D46" w:rsidP="00940D46">
      <w:pPr>
        <w:pStyle w:val="0Maintext"/>
        <w:spacing w:after="120" w:afterAutospacing="0" w:line="240" w:lineRule="auto"/>
        <w:ind w:firstLine="0"/>
        <w:rPr>
          <w:lang w:val="en-US" w:eastAsia="zh-CN"/>
        </w:rPr>
      </w:pPr>
      <w:r>
        <w:rPr>
          <w:lang w:val="en-US" w:eastAsia="zh-CN"/>
        </w:rPr>
        <w:t>In RAN1 #104</w:t>
      </w:r>
      <w:r w:rsidR="00B8401E">
        <w:rPr>
          <w:lang w:val="en-US" w:eastAsia="zh-CN"/>
        </w:rPr>
        <w:t>b</w:t>
      </w:r>
      <w:r>
        <w:rPr>
          <w:lang w:val="en-US" w:eastAsia="zh-CN"/>
        </w:rPr>
        <w:t xml:space="preserve">, </w:t>
      </w:r>
      <w:r w:rsidR="00B8401E">
        <w:rPr>
          <w:lang w:val="en-US" w:eastAsia="zh-CN"/>
        </w:rPr>
        <w:t xml:space="preserve">the following options </w:t>
      </w:r>
      <w:r w:rsidR="00B71C62">
        <w:rPr>
          <w:lang w:val="en-US" w:eastAsia="zh-CN"/>
        </w:rPr>
        <w:t xml:space="preserve">on frequency hopping were agreed </w:t>
      </w:r>
      <w:r w:rsidR="00B77534">
        <w:rPr>
          <w:lang w:val="en-US" w:eastAsia="zh-CN"/>
        </w:rPr>
        <w:t>for further</w:t>
      </w:r>
      <w:r w:rsidR="00B71C62">
        <w:rPr>
          <w:lang w:val="en-US" w:eastAsia="zh-CN"/>
        </w:rPr>
        <w:t xml:space="preserve"> down-select</w:t>
      </w:r>
      <w:r w:rsidR="00B77534">
        <w:rPr>
          <w:lang w:val="en-US" w:eastAsia="zh-CN"/>
        </w:rPr>
        <w:t>ion</w:t>
      </w:r>
      <w:r w:rsidR="00B8401E">
        <w:rPr>
          <w:lang w:val="en-US" w:eastAsia="zh-CN"/>
        </w:rPr>
        <w:t>.</w:t>
      </w:r>
    </w:p>
    <w:tbl>
      <w:tblPr>
        <w:tblStyle w:val="TableGrid"/>
        <w:tblW w:w="0" w:type="auto"/>
        <w:tblLook w:val="04A0" w:firstRow="1" w:lastRow="0" w:firstColumn="1" w:lastColumn="0" w:noHBand="0" w:noVBand="1"/>
      </w:tblPr>
      <w:tblGrid>
        <w:gridCol w:w="9010"/>
      </w:tblGrid>
      <w:tr w:rsidR="00B71C62" w:rsidRPr="00B71C62" w14:paraId="1C4BA52F" w14:textId="77777777" w:rsidTr="00B71C62">
        <w:tc>
          <w:tcPr>
            <w:tcW w:w="9010" w:type="dxa"/>
          </w:tcPr>
          <w:p w14:paraId="1D0CD04C" w14:textId="77777777" w:rsidR="00B71C62" w:rsidRPr="00B71C62" w:rsidRDefault="00B71C62" w:rsidP="00B71C62">
            <w:pPr>
              <w:rPr>
                <w:rFonts w:cs="Times"/>
                <w:b/>
                <w:bCs/>
                <w:sz w:val="20"/>
                <w:szCs w:val="20"/>
                <w:lang w:val="en-US" w:eastAsia="ko-KR"/>
              </w:rPr>
            </w:pPr>
            <w:r w:rsidRPr="00B71C62">
              <w:rPr>
                <w:rFonts w:cs="Times"/>
                <w:b/>
                <w:bCs/>
                <w:sz w:val="20"/>
                <w:szCs w:val="20"/>
                <w:highlight w:val="green"/>
              </w:rPr>
              <w:t>Agreement</w:t>
            </w:r>
          </w:p>
          <w:p w14:paraId="0F9FAD62" w14:textId="77777777" w:rsidR="00B71C62" w:rsidRPr="00B71C62" w:rsidRDefault="00B71C62" w:rsidP="00B71C62">
            <w:pPr>
              <w:rPr>
                <w:rFonts w:cs="Times"/>
                <w:sz w:val="20"/>
                <w:szCs w:val="20"/>
              </w:rPr>
            </w:pPr>
            <w:r w:rsidRPr="00B71C62">
              <w:rPr>
                <w:rFonts w:cs="Times"/>
                <w:sz w:val="20"/>
                <w:szCs w:val="20"/>
              </w:rPr>
              <w:t xml:space="preserve">When inter-slot frequency hopping is configured with Scheme 1, decide one from the below options in RAN1#105-e meeting,  </w:t>
            </w:r>
          </w:p>
          <w:p w14:paraId="7BCB3DCC" w14:textId="77777777" w:rsidR="00B71C62" w:rsidRPr="00B71C62" w:rsidRDefault="00B71C62" w:rsidP="00B71C62">
            <w:pPr>
              <w:numPr>
                <w:ilvl w:val="0"/>
                <w:numId w:val="35"/>
              </w:numPr>
              <w:rPr>
                <w:rFonts w:eastAsia="DengXian" w:cs="Times"/>
                <w:bCs/>
                <w:iCs/>
                <w:kern w:val="32"/>
                <w:sz w:val="20"/>
                <w:szCs w:val="20"/>
              </w:rPr>
            </w:pPr>
            <w:r w:rsidRPr="00B71C62">
              <w:rPr>
                <w:rFonts w:eastAsia="DengXian" w:cs="Times"/>
                <w:bCs/>
                <w:iCs/>
                <w:kern w:val="32"/>
                <w:sz w:val="20"/>
                <w:szCs w:val="20"/>
              </w:rPr>
              <w:t>Option 1</w:t>
            </w:r>
          </w:p>
          <w:p w14:paraId="3F0EB9F7" w14:textId="77777777" w:rsidR="00B71C62" w:rsidRPr="00B71C62" w:rsidRDefault="00B71C62" w:rsidP="00B71C62">
            <w:pPr>
              <w:numPr>
                <w:ilvl w:val="1"/>
                <w:numId w:val="35"/>
              </w:numPr>
              <w:rPr>
                <w:rFonts w:eastAsia="DengXian" w:cs="Times"/>
                <w:bCs/>
                <w:iCs/>
                <w:kern w:val="32"/>
                <w:sz w:val="20"/>
                <w:szCs w:val="20"/>
              </w:rPr>
            </w:pPr>
            <w:r w:rsidRPr="00B71C62">
              <w:rPr>
                <w:rFonts w:eastAsia="DengXian" w:cs="Times"/>
                <w:bCs/>
                <w:iCs/>
                <w:kern w:val="32"/>
                <w:sz w:val="20"/>
                <w:szCs w:val="20"/>
              </w:rPr>
              <w:t>If sequential mapping pattern is configured, frequency hopping is performed on slot level (as in Rel-15).</w:t>
            </w:r>
          </w:p>
          <w:p w14:paraId="33010023" w14:textId="77777777" w:rsidR="00B71C62" w:rsidRPr="00B71C62" w:rsidRDefault="00B71C62" w:rsidP="00B71C62">
            <w:pPr>
              <w:numPr>
                <w:ilvl w:val="1"/>
                <w:numId w:val="35"/>
              </w:numPr>
              <w:rPr>
                <w:rFonts w:eastAsia="DengXian" w:cs="Times"/>
                <w:bCs/>
                <w:iCs/>
                <w:kern w:val="32"/>
                <w:sz w:val="20"/>
                <w:szCs w:val="20"/>
              </w:rPr>
            </w:pPr>
            <w:r w:rsidRPr="00B71C62">
              <w:rPr>
                <w:rFonts w:eastAsia="DengXian" w:cs="Times"/>
                <w:bCs/>
                <w:iCs/>
                <w:kern w:val="32"/>
                <w:sz w:val="20"/>
                <w:szCs w:val="20"/>
              </w:rPr>
              <w:t xml:space="preserve">If cyclical mapping pattern is configured, frequency hopping is performed among the repetitions with the same beam. </w:t>
            </w:r>
          </w:p>
          <w:p w14:paraId="486F1C86" w14:textId="77777777" w:rsidR="00B71C62" w:rsidRPr="00B71C62" w:rsidRDefault="00B71C62" w:rsidP="00B71C62">
            <w:pPr>
              <w:numPr>
                <w:ilvl w:val="0"/>
                <w:numId w:val="35"/>
              </w:numPr>
              <w:rPr>
                <w:rFonts w:eastAsia="DengXian" w:cs="Times"/>
                <w:bCs/>
                <w:iCs/>
                <w:kern w:val="32"/>
                <w:sz w:val="20"/>
                <w:szCs w:val="20"/>
              </w:rPr>
            </w:pPr>
            <w:r w:rsidRPr="00B71C62">
              <w:rPr>
                <w:rFonts w:eastAsia="DengXian" w:cs="Times"/>
                <w:bCs/>
                <w:iCs/>
                <w:kern w:val="32"/>
                <w:sz w:val="20"/>
                <w:szCs w:val="20"/>
              </w:rPr>
              <w:t xml:space="preserve">Option 2: </w:t>
            </w:r>
          </w:p>
          <w:p w14:paraId="69A62A67" w14:textId="77777777" w:rsidR="00B71C62" w:rsidRPr="00B71C62" w:rsidRDefault="00B71C62" w:rsidP="00B71C62">
            <w:pPr>
              <w:numPr>
                <w:ilvl w:val="1"/>
                <w:numId w:val="35"/>
              </w:numPr>
              <w:rPr>
                <w:rFonts w:eastAsia="DengXian" w:cs="Times"/>
                <w:bCs/>
                <w:iCs/>
                <w:kern w:val="32"/>
                <w:sz w:val="20"/>
                <w:szCs w:val="20"/>
              </w:rPr>
            </w:pPr>
            <w:r w:rsidRPr="00B71C62">
              <w:rPr>
                <w:rFonts w:eastAsia="DengXian" w:cs="Times"/>
                <w:bCs/>
                <w:iCs/>
                <w:kern w:val="32"/>
                <w:sz w:val="20"/>
                <w:szCs w:val="20"/>
              </w:rPr>
              <w:t>gNB always configures sequential mapping pattern and frequency hopping is performed on slot level. (no spec impact)</w:t>
            </w:r>
          </w:p>
          <w:p w14:paraId="26B59693" w14:textId="77777777" w:rsidR="00B71C62" w:rsidRPr="00B71C62" w:rsidRDefault="00B71C62" w:rsidP="00B71C62">
            <w:pPr>
              <w:numPr>
                <w:ilvl w:val="0"/>
                <w:numId w:val="35"/>
              </w:numPr>
              <w:rPr>
                <w:rFonts w:eastAsia="DengXian" w:cs="Times"/>
                <w:bCs/>
                <w:iCs/>
                <w:kern w:val="32"/>
                <w:sz w:val="20"/>
                <w:szCs w:val="20"/>
              </w:rPr>
            </w:pPr>
            <w:r w:rsidRPr="00B71C62">
              <w:rPr>
                <w:rFonts w:eastAsia="DengXian" w:cs="Times"/>
                <w:bCs/>
                <w:iCs/>
                <w:kern w:val="32"/>
                <w:sz w:val="20"/>
                <w:szCs w:val="20"/>
              </w:rPr>
              <w:t>Option 3:</w:t>
            </w:r>
          </w:p>
          <w:p w14:paraId="1F5E411F" w14:textId="77777777" w:rsidR="00B71C62" w:rsidRPr="00B71C62" w:rsidRDefault="00B71C62" w:rsidP="00B71C62">
            <w:pPr>
              <w:numPr>
                <w:ilvl w:val="1"/>
                <w:numId w:val="35"/>
              </w:numPr>
              <w:rPr>
                <w:rFonts w:eastAsia="DengXian" w:cs="Times"/>
                <w:bCs/>
                <w:iCs/>
                <w:kern w:val="32"/>
                <w:sz w:val="20"/>
                <w:szCs w:val="20"/>
              </w:rPr>
            </w:pPr>
            <w:r w:rsidRPr="00B71C62">
              <w:rPr>
                <w:rFonts w:eastAsia="DengXian" w:cs="Times"/>
                <w:bCs/>
                <w:iCs/>
                <w:kern w:val="32"/>
                <w:sz w:val="20"/>
                <w:szCs w:val="20"/>
              </w:rPr>
              <w:t xml:space="preserve">Frequency hopping is performed on slot level as in Rel-15 (no spec impact). </w:t>
            </w:r>
          </w:p>
          <w:p w14:paraId="528D92F5" w14:textId="77777777" w:rsidR="00B71C62" w:rsidRPr="00B71C62" w:rsidRDefault="00B71C62" w:rsidP="00940D46">
            <w:pPr>
              <w:pStyle w:val="0Maintext"/>
              <w:spacing w:after="120" w:afterAutospacing="0" w:line="240" w:lineRule="auto"/>
              <w:ind w:firstLine="0"/>
              <w:rPr>
                <w:lang w:val="en-US" w:eastAsia="zh-CN"/>
              </w:rPr>
            </w:pPr>
          </w:p>
        </w:tc>
      </w:tr>
    </w:tbl>
    <w:p w14:paraId="60222440" w14:textId="77777777" w:rsidR="00B71C62" w:rsidRDefault="00B71C62" w:rsidP="00940D46">
      <w:pPr>
        <w:pStyle w:val="0Maintext"/>
        <w:spacing w:after="120" w:afterAutospacing="0" w:line="240" w:lineRule="auto"/>
        <w:ind w:firstLine="0"/>
        <w:rPr>
          <w:lang w:val="en-US" w:eastAsia="zh-CN"/>
        </w:rPr>
      </w:pPr>
    </w:p>
    <w:p w14:paraId="6233637C" w14:textId="2745F45F" w:rsidR="00940D46" w:rsidRDefault="00940D46" w:rsidP="00940D46">
      <w:pPr>
        <w:pStyle w:val="0Maintext"/>
        <w:spacing w:after="120" w:afterAutospacing="0" w:line="240" w:lineRule="auto"/>
        <w:ind w:firstLine="0"/>
        <w:rPr>
          <w:lang w:val="en-US" w:eastAsia="zh-CN"/>
        </w:rPr>
      </w:pPr>
      <w:r>
        <w:rPr>
          <w:lang w:val="en-US" w:eastAsia="zh-CN"/>
        </w:rPr>
        <w:lastRenderedPageBreak/>
        <w:t xml:space="preserve">As network may choose independent decoding for repetitions with the same beam, to achieve diversity gain, it should be supported to perform frequency hopping among the repetitions with the same beam. </w:t>
      </w:r>
      <w:r w:rsidR="00B71C62">
        <w:rPr>
          <w:lang w:val="en-US" w:eastAsia="zh-CN"/>
        </w:rPr>
        <w:t>Option 2 and 3 cannot support frequency hopping for cyclic mapping for scheme 1. If sequency mapping and cyclic mapping is dynamically changed, option 2 or option 3 may be fine, but if it is configured by RRC</w:t>
      </w:r>
      <w:r w:rsidR="00D84F79">
        <w:rPr>
          <w:lang w:val="en-US" w:eastAsia="zh-CN"/>
        </w:rPr>
        <w:t>, most likely cyclic mapping cannot be configured if gNB wants to dynamically enable frequency hopping.</w:t>
      </w:r>
    </w:p>
    <w:p w14:paraId="5094A86E" w14:textId="1FC3BD19" w:rsidR="00940D46" w:rsidRDefault="00940D46" w:rsidP="00940D46">
      <w:pPr>
        <w:pStyle w:val="0Maintext"/>
        <w:spacing w:after="120" w:afterAutospacing="0" w:line="240" w:lineRule="auto"/>
        <w:ind w:firstLine="0"/>
        <w:rPr>
          <w:b/>
          <w:bCs/>
          <w:i/>
          <w:iCs/>
          <w:lang w:val="en-US" w:eastAsia="zh-CN"/>
        </w:rPr>
      </w:pPr>
      <w:r w:rsidRPr="00DD2CFD">
        <w:rPr>
          <w:b/>
          <w:bCs/>
          <w:i/>
          <w:iCs/>
          <w:lang w:val="en-US" w:eastAsia="zh-CN"/>
        </w:rPr>
        <w:t>Proposal 4-</w:t>
      </w:r>
      <w:r w:rsidR="00D84F79">
        <w:rPr>
          <w:b/>
          <w:bCs/>
          <w:i/>
          <w:iCs/>
          <w:lang w:val="en-US" w:eastAsia="zh-CN"/>
        </w:rPr>
        <w:t>5</w:t>
      </w:r>
      <w:r w:rsidRPr="00DD2CFD">
        <w:rPr>
          <w:b/>
          <w:bCs/>
          <w:i/>
          <w:iCs/>
          <w:lang w:val="en-US" w:eastAsia="zh-CN"/>
        </w:rPr>
        <w:t>: To achieve diversity gain, for multi-TRP PUSCH, support to perform frequency hopping among the repetitions with the same beam.</w:t>
      </w:r>
    </w:p>
    <w:p w14:paraId="7E8294AB" w14:textId="5B3A286A" w:rsidR="00D84F79" w:rsidRPr="00D84F79" w:rsidRDefault="00D84F79" w:rsidP="00D84F79">
      <w:pPr>
        <w:pStyle w:val="0Maintext"/>
        <w:numPr>
          <w:ilvl w:val="0"/>
          <w:numId w:val="48"/>
        </w:numPr>
        <w:spacing w:after="120" w:afterAutospacing="0" w:line="240" w:lineRule="auto"/>
        <w:rPr>
          <w:b/>
          <w:bCs/>
          <w:i/>
          <w:iCs/>
          <w:lang w:val="en-US" w:eastAsia="zh-CN"/>
        </w:rPr>
      </w:pPr>
      <w:r>
        <w:rPr>
          <w:b/>
          <w:bCs/>
          <w:i/>
          <w:iCs/>
          <w:lang w:val="en-US" w:eastAsia="zh-CN"/>
        </w:rPr>
        <w:t>For scheme 1, Option 1 should be supported</w:t>
      </w:r>
    </w:p>
    <w:p w14:paraId="18264BBC" w14:textId="1D269214" w:rsidR="00DD2CFD" w:rsidRDefault="00DD2CFD" w:rsidP="00DD2CFD">
      <w:pPr>
        <w:pStyle w:val="Heading2"/>
      </w:pPr>
      <w:r>
        <w:t>PUCCH and PUSCH collision handling</w:t>
      </w:r>
    </w:p>
    <w:p w14:paraId="347F9291" w14:textId="1580C9E7" w:rsidR="00DD2CFD" w:rsidRDefault="00DD2CFD" w:rsidP="00940D46">
      <w:pPr>
        <w:pStyle w:val="0Maintext"/>
        <w:spacing w:after="120" w:afterAutospacing="0" w:line="240" w:lineRule="auto"/>
        <w:ind w:firstLine="0"/>
        <w:rPr>
          <w:lang w:val="en-US" w:eastAsia="zh-CN"/>
        </w:rPr>
      </w:pPr>
      <w:r>
        <w:rPr>
          <w:lang w:val="en-US" w:eastAsia="zh-CN"/>
        </w:rPr>
        <w:t xml:space="preserve">In Rel-16, when PUCCH and </w:t>
      </w:r>
      <w:proofErr w:type="spellStart"/>
      <w:r>
        <w:rPr>
          <w:lang w:val="en-US" w:eastAsia="zh-CN"/>
        </w:rPr>
        <w:t>TypeB</w:t>
      </w:r>
      <w:proofErr w:type="spellEnd"/>
      <w:r>
        <w:rPr>
          <w:lang w:val="en-US" w:eastAsia="zh-CN"/>
        </w:rPr>
        <w:t xml:space="preserve"> PUSCH collide, the UCI is transmitted on the first actual repetition for </w:t>
      </w:r>
      <w:proofErr w:type="spellStart"/>
      <w:r>
        <w:rPr>
          <w:lang w:val="en-US" w:eastAsia="zh-CN"/>
        </w:rPr>
        <w:t>TypeB</w:t>
      </w:r>
      <w:proofErr w:type="spellEnd"/>
      <w:r>
        <w:rPr>
          <w:lang w:val="en-US" w:eastAsia="zh-CN"/>
        </w:rPr>
        <w:t xml:space="preserve"> PUSCH. With regard to the </w:t>
      </w:r>
      <w:r w:rsidR="00F94413">
        <w:rPr>
          <w:lang w:val="en-US" w:eastAsia="zh-CN"/>
        </w:rPr>
        <w:t>reliability for UCI transmission, similar to CSI report, it should be supported that the UCI can be transmitted in the first actual PUSCH repetition that meets Z and Z’ requirement (if applicable) corresponding to each beam.</w:t>
      </w:r>
    </w:p>
    <w:p w14:paraId="08CE63CF" w14:textId="5800A5F5" w:rsidR="00F94413" w:rsidRPr="00F94413" w:rsidRDefault="00F94413" w:rsidP="00940D46">
      <w:pPr>
        <w:pStyle w:val="0Maintext"/>
        <w:spacing w:after="120" w:afterAutospacing="0" w:line="240" w:lineRule="auto"/>
        <w:ind w:firstLine="0"/>
        <w:rPr>
          <w:b/>
          <w:bCs/>
          <w:i/>
          <w:iCs/>
          <w:lang w:val="en-US" w:eastAsia="zh-CN"/>
        </w:rPr>
      </w:pPr>
      <w:r w:rsidRPr="00F94413">
        <w:rPr>
          <w:b/>
          <w:bCs/>
          <w:i/>
          <w:iCs/>
          <w:lang w:val="en-US" w:eastAsia="zh-CN"/>
        </w:rPr>
        <w:t>Proposal 4-</w:t>
      </w:r>
      <w:r w:rsidR="00D84F79">
        <w:rPr>
          <w:b/>
          <w:bCs/>
          <w:i/>
          <w:iCs/>
          <w:lang w:val="en-US" w:eastAsia="zh-CN"/>
        </w:rPr>
        <w:t>6</w:t>
      </w:r>
      <w:r w:rsidRPr="00F94413">
        <w:rPr>
          <w:b/>
          <w:bCs/>
          <w:i/>
          <w:iCs/>
          <w:lang w:val="en-US" w:eastAsia="zh-CN"/>
        </w:rPr>
        <w:t xml:space="preserve">: When </w:t>
      </w:r>
      <w:proofErr w:type="spellStart"/>
      <w:r w:rsidRPr="00F94413">
        <w:rPr>
          <w:b/>
          <w:bCs/>
          <w:i/>
          <w:iCs/>
          <w:lang w:val="en-US" w:eastAsia="zh-CN"/>
        </w:rPr>
        <w:t>mTRP</w:t>
      </w:r>
      <w:proofErr w:type="spellEnd"/>
      <w:r w:rsidRPr="00F94413">
        <w:rPr>
          <w:b/>
          <w:bCs/>
          <w:i/>
          <w:iCs/>
          <w:lang w:val="en-US" w:eastAsia="zh-CN"/>
        </w:rPr>
        <w:t xml:space="preserve"> PUSCH collides with PUCCH, support that UCI can be transmitted in the first actual PUSCH repetition that meets Z and Z’ requirement (if applicable) corresponding to each beam.</w:t>
      </w:r>
    </w:p>
    <w:p w14:paraId="63BEDAFA" w14:textId="33426767" w:rsidR="00DD2CFD" w:rsidRDefault="00F94413" w:rsidP="00F94413">
      <w:pPr>
        <w:pStyle w:val="Heading2"/>
      </w:pPr>
      <w:r>
        <w:t>Dynamic switching between single-TRP and multi-TRP</w:t>
      </w:r>
    </w:p>
    <w:p w14:paraId="7871727F" w14:textId="4AA5B299" w:rsidR="00F94413" w:rsidRDefault="00F94413" w:rsidP="00940D46">
      <w:pPr>
        <w:pStyle w:val="0Maintext"/>
        <w:spacing w:after="120" w:afterAutospacing="0" w:line="240" w:lineRule="auto"/>
        <w:ind w:firstLine="0"/>
        <w:rPr>
          <w:lang w:val="en-US" w:eastAsia="zh-CN"/>
        </w:rPr>
      </w:pPr>
      <w:r>
        <w:rPr>
          <w:lang w:val="en-US" w:eastAsia="zh-CN"/>
        </w:rPr>
        <w:t xml:space="preserve">In last meeting, it was </w:t>
      </w:r>
      <w:r w:rsidR="00D84F79">
        <w:rPr>
          <w:lang w:val="en-US" w:eastAsia="zh-CN"/>
        </w:rPr>
        <w:t>agreed to introduce a new field for dynamic switching between single-TRP and multi-TRP mode</w:t>
      </w:r>
      <w:r w:rsidR="00DE57EC">
        <w:rPr>
          <w:lang w:val="en-US" w:eastAsia="zh-CN"/>
        </w:rPr>
        <w:t>.</w:t>
      </w:r>
      <w:r w:rsidR="00D84F79">
        <w:rPr>
          <w:lang w:val="en-US" w:eastAsia="zh-CN"/>
        </w:rPr>
        <w:t xml:space="preserve"> Then the remaining issue is the detail for this indicator. Given there are two SRIs – SRI1 and SRI2, there could be totally 4 states with regard to single-TRP and multi-TRP operation as shown in Table 1. </w:t>
      </w:r>
    </w:p>
    <w:p w14:paraId="51C18174" w14:textId="7E0B01EF" w:rsidR="00D84F79" w:rsidRPr="00D84F79" w:rsidRDefault="00D84F79" w:rsidP="00D84F79">
      <w:pPr>
        <w:pStyle w:val="0Maintext"/>
        <w:spacing w:after="120" w:afterAutospacing="0" w:line="240" w:lineRule="auto"/>
        <w:ind w:firstLine="0"/>
        <w:jc w:val="center"/>
        <w:rPr>
          <w:b/>
          <w:bCs/>
          <w:lang w:val="en-US" w:eastAsia="zh-CN"/>
        </w:rPr>
      </w:pPr>
      <w:r w:rsidRPr="00D84F79">
        <w:rPr>
          <w:b/>
          <w:bCs/>
          <w:lang w:val="en-US" w:eastAsia="zh-CN"/>
        </w:rPr>
        <w:t xml:space="preserve">Table 1: Indication of new DCI field for </w:t>
      </w:r>
      <w:proofErr w:type="spellStart"/>
      <w:r w:rsidRPr="00D84F79">
        <w:rPr>
          <w:b/>
          <w:bCs/>
          <w:lang w:val="en-US" w:eastAsia="zh-CN"/>
        </w:rPr>
        <w:t>mTRP</w:t>
      </w:r>
      <w:proofErr w:type="spellEnd"/>
      <w:r w:rsidRPr="00D84F79">
        <w:rPr>
          <w:b/>
          <w:bCs/>
          <w:lang w:val="en-US" w:eastAsia="zh-CN"/>
        </w:rPr>
        <w:t xml:space="preserve"> PUSCH transmission operation</w:t>
      </w:r>
    </w:p>
    <w:tbl>
      <w:tblPr>
        <w:tblStyle w:val="GridTable4-Accent2"/>
        <w:tblW w:w="0" w:type="auto"/>
        <w:tblLook w:val="04A0" w:firstRow="1" w:lastRow="0" w:firstColumn="1" w:lastColumn="0" w:noHBand="0" w:noVBand="1"/>
      </w:tblPr>
      <w:tblGrid>
        <w:gridCol w:w="3681"/>
        <w:gridCol w:w="5329"/>
      </w:tblGrid>
      <w:tr w:rsidR="00D84F79" w14:paraId="323A87D2" w14:textId="77777777" w:rsidTr="00D84F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5181C6AA" w14:textId="62F21B99" w:rsidR="00D84F79" w:rsidRDefault="00D84F79" w:rsidP="00940D46">
            <w:pPr>
              <w:pStyle w:val="0Maintext"/>
              <w:spacing w:after="120" w:afterAutospacing="0" w:line="240" w:lineRule="auto"/>
              <w:ind w:firstLine="0"/>
              <w:rPr>
                <w:lang w:val="en-US" w:eastAsia="zh-CN"/>
              </w:rPr>
            </w:pPr>
            <w:proofErr w:type="spellStart"/>
            <w:r>
              <w:rPr>
                <w:lang w:val="en-US" w:eastAsia="zh-CN"/>
              </w:rPr>
              <w:t>mTRP</w:t>
            </w:r>
            <w:proofErr w:type="spellEnd"/>
            <w:r>
              <w:rPr>
                <w:lang w:val="en-US" w:eastAsia="zh-CN"/>
              </w:rPr>
              <w:t xml:space="preserve"> transmission operation indicator</w:t>
            </w:r>
          </w:p>
        </w:tc>
        <w:tc>
          <w:tcPr>
            <w:tcW w:w="5329" w:type="dxa"/>
          </w:tcPr>
          <w:p w14:paraId="7AAF4D6F" w14:textId="79CC3BEF" w:rsidR="00D84F79" w:rsidRDefault="00D84F79" w:rsidP="00940D46">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 xml:space="preserve">Indication </w:t>
            </w:r>
          </w:p>
        </w:tc>
      </w:tr>
      <w:tr w:rsidR="00D84F79" w14:paraId="3BB257E9" w14:textId="77777777" w:rsidTr="00D84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A795DBB" w14:textId="253286E6" w:rsidR="00D84F79" w:rsidRDefault="00D84F79" w:rsidP="00940D46">
            <w:pPr>
              <w:pStyle w:val="0Maintext"/>
              <w:spacing w:after="120" w:afterAutospacing="0" w:line="240" w:lineRule="auto"/>
              <w:ind w:firstLine="0"/>
              <w:rPr>
                <w:lang w:val="en-US" w:eastAsia="zh-CN"/>
              </w:rPr>
            </w:pPr>
            <w:r>
              <w:rPr>
                <w:lang w:val="en-US" w:eastAsia="zh-CN"/>
              </w:rPr>
              <w:t>00</w:t>
            </w:r>
          </w:p>
        </w:tc>
        <w:tc>
          <w:tcPr>
            <w:tcW w:w="5329" w:type="dxa"/>
          </w:tcPr>
          <w:p w14:paraId="6D0D8BA0" w14:textId="744AFCB7" w:rsidR="00D84F79" w:rsidRDefault="00D84F79" w:rsidP="00940D4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Single-TRP based on the first SRI1</w:t>
            </w:r>
          </w:p>
        </w:tc>
      </w:tr>
      <w:tr w:rsidR="00D84F79" w14:paraId="0F01E9B3" w14:textId="77777777" w:rsidTr="00D84F79">
        <w:tc>
          <w:tcPr>
            <w:cnfStyle w:val="001000000000" w:firstRow="0" w:lastRow="0" w:firstColumn="1" w:lastColumn="0" w:oddVBand="0" w:evenVBand="0" w:oddHBand="0" w:evenHBand="0" w:firstRowFirstColumn="0" w:firstRowLastColumn="0" w:lastRowFirstColumn="0" w:lastRowLastColumn="0"/>
            <w:tcW w:w="3681" w:type="dxa"/>
          </w:tcPr>
          <w:p w14:paraId="43E356F1" w14:textId="7C58FDF5" w:rsidR="00D84F79" w:rsidRDefault="00D84F79" w:rsidP="00940D46">
            <w:pPr>
              <w:pStyle w:val="0Maintext"/>
              <w:spacing w:after="120" w:afterAutospacing="0" w:line="240" w:lineRule="auto"/>
              <w:ind w:firstLine="0"/>
              <w:rPr>
                <w:lang w:val="en-US" w:eastAsia="zh-CN"/>
              </w:rPr>
            </w:pPr>
            <w:r>
              <w:rPr>
                <w:lang w:val="en-US" w:eastAsia="zh-CN"/>
              </w:rPr>
              <w:t>01</w:t>
            </w:r>
          </w:p>
        </w:tc>
        <w:tc>
          <w:tcPr>
            <w:tcW w:w="5329" w:type="dxa"/>
          </w:tcPr>
          <w:p w14:paraId="038B3877" w14:textId="75790FB5" w:rsidR="00D84F79" w:rsidRDefault="00D84F79" w:rsidP="00940D4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Single-TRP based on the second SRI1</w:t>
            </w:r>
          </w:p>
        </w:tc>
      </w:tr>
      <w:tr w:rsidR="00D84F79" w14:paraId="55B89F77" w14:textId="77777777" w:rsidTr="00D84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576F41E8" w14:textId="71E52661" w:rsidR="00D84F79" w:rsidRDefault="00D84F79" w:rsidP="00940D46">
            <w:pPr>
              <w:pStyle w:val="0Maintext"/>
              <w:spacing w:after="120" w:afterAutospacing="0" w:line="240" w:lineRule="auto"/>
              <w:ind w:firstLine="0"/>
              <w:rPr>
                <w:lang w:val="en-US" w:eastAsia="zh-CN"/>
              </w:rPr>
            </w:pPr>
            <w:r>
              <w:rPr>
                <w:lang w:val="en-US" w:eastAsia="zh-CN"/>
              </w:rPr>
              <w:t>10</w:t>
            </w:r>
          </w:p>
        </w:tc>
        <w:tc>
          <w:tcPr>
            <w:tcW w:w="5329" w:type="dxa"/>
          </w:tcPr>
          <w:p w14:paraId="62403EDD" w14:textId="62D24163" w:rsidR="00D84F79" w:rsidRDefault="00D84F79" w:rsidP="00940D4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Multi-TRP based on beam mapping order of SRI1 and SRI2</w:t>
            </w:r>
          </w:p>
        </w:tc>
      </w:tr>
      <w:tr w:rsidR="00D84F79" w14:paraId="55581C75" w14:textId="77777777" w:rsidTr="00D84F79">
        <w:tc>
          <w:tcPr>
            <w:cnfStyle w:val="001000000000" w:firstRow="0" w:lastRow="0" w:firstColumn="1" w:lastColumn="0" w:oddVBand="0" w:evenVBand="0" w:oddHBand="0" w:evenHBand="0" w:firstRowFirstColumn="0" w:firstRowLastColumn="0" w:lastRowFirstColumn="0" w:lastRowLastColumn="0"/>
            <w:tcW w:w="3681" w:type="dxa"/>
          </w:tcPr>
          <w:p w14:paraId="26CA89C0" w14:textId="7C95F101" w:rsidR="00D84F79" w:rsidRDefault="00D84F79" w:rsidP="00940D46">
            <w:pPr>
              <w:pStyle w:val="0Maintext"/>
              <w:spacing w:after="120" w:afterAutospacing="0" w:line="240" w:lineRule="auto"/>
              <w:ind w:firstLine="0"/>
              <w:rPr>
                <w:lang w:val="en-US" w:eastAsia="zh-CN"/>
              </w:rPr>
            </w:pPr>
            <w:r>
              <w:rPr>
                <w:lang w:val="en-US" w:eastAsia="zh-CN"/>
              </w:rPr>
              <w:t>11</w:t>
            </w:r>
          </w:p>
        </w:tc>
        <w:tc>
          <w:tcPr>
            <w:tcW w:w="5329" w:type="dxa"/>
          </w:tcPr>
          <w:p w14:paraId="43134558" w14:textId="68172726" w:rsidR="00D84F79" w:rsidRDefault="00D84F79" w:rsidP="00940D4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Multi-TRP based on beam mapping order of SRI2 and SRI1</w:t>
            </w:r>
          </w:p>
        </w:tc>
      </w:tr>
    </w:tbl>
    <w:p w14:paraId="40140DCE" w14:textId="77777777" w:rsidR="00D84F79" w:rsidRDefault="00D84F79" w:rsidP="00940D46">
      <w:pPr>
        <w:pStyle w:val="0Maintext"/>
        <w:spacing w:after="120" w:afterAutospacing="0" w:line="240" w:lineRule="auto"/>
        <w:ind w:firstLine="0"/>
        <w:rPr>
          <w:lang w:val="en-US" w:eastAsia="zh-CN"/>
        </w:rPr>
      </w:pPr>
    </w:p>
    <w:p w14:paraId="31B4D772" w14:textId="3AB6AA4C" w:rsidR="00F94413" w:rsidRPr="00DE57EC" w:rsidRDefault="00DE57EC" w:rsidP="00940D46">
      <w:pPr>
        <w:pStyle w:val="0Maintext"/>
        <w:spacing w:after="120" w:afterAutospacing="0" w:line="240" w:lineRule="auto"/>
        <w:ind w:firstLine="0"/>
        <w:rPr>
          <w:b/>
          <w:bCs/>
          <w:i/>
          <w:iCs/>
          <w:lang w:val="en-US" w:eastAsia="zh-CN"/>
        </w:rPr>
      </w:pPr>
      <w:r w:rsidRPr="00DE57EC">
        <w:rPr>
          <w:b/>
          <w:bCs/>
          <w:i/>
          <w:iCs/>
          <w:lang w:val="en-US" w:eastAsia="zh-CN"/>
        </w:rPr>
        <w:t>Proposal 4-</w:t>
      </w:r>
      <w:r w:rsidR="00D84F79">
        <w:rPr>
          <w:b/>
          <w:bCs/>
          <w:i/>
          <w:iCs/>
          <w:lang w:val="en-US" w:eastAsia="zh-CN"/>
        </w:rPr>
        <w:t>7</w:t>
      </w:r>
      <w:r w:rsidRPr="00DE57EC">
        <w:rPr>
          <w:b/>
          <w:bCs/>
          <w:i/>
          <w:iCs/>
          <w:lang w:val="en-US" w:eastAsia="zh-CN"/>
        </w:rPr>
        <w:t xml:space="preserve">: </w:t>
      </w:r>
      <w:r w:rsidR="00D84F79">
        <w:rPr>
          <w:b/>
          <w:bCs/>
          <w:i/>
          <w:iCs/>
          <w:lang w:val="en-US" w:eastAsia="zh-CN"/>
        </w:rPr>
        <w:t>Adopt Table 1 for 2-bit DCI field based dynamic switching between single-TRP and multi-TRP</w:t>
      </w:r>
      <w:r w:rsidRPr="00DE57EC">
        <w:rPr>
          <w:b/>
          <w:bCs/>
          <w:i/>
          <w:iCs/>
          <w:lang w:val="en-US" w:eastAsia="zh-CN"/>
        </w:rPr>
        <w:t>.</w:t>
      </w:r>
    </w:p>
    <w:p w14:paraId="79D399ED" w14:textId="1A838EB5" w:rsidR="00AB6D42" w:rsidRDefault="00D84F79" w:rsidP="00D84F79">
      <w:pPr>
        <w:pStyle w:val="Heading2"/>
      </w:pPr>
      <w:r>
        <w:t>Configuration of cyclic mapping and sequential mapping</w:t>
      </w:r>
    </w:p>
    <w:p w14:paraId="7EF183A4" w14:textId="3241B04E" w:rsidR="00D84F79" w:rsidRDefault="00D84F79" w:rsidP="00940D46">
      <w:pPr>
        <w:pStyle w:val="0Maintext"/>
        <w:spacing w:after="120" w:afterAutospacing="0" w:line="240" w:lineRule="auto"/>
        <w:ind w:firstLine="0"/>
        <w:rPr>
          <w:rFonts w:hint="eastAsia"/>
          <w:lang w:val="en-US" w:eastAsia="zh-CN"/>
        </w:rPr>
      </w:pPr>
      <w:r>
        <w:rPr>
          <w:lang w:val="en-US" w:eastAsia="zh-CN"/>
        </w:rPr>
        <w:t>In RAN1 #104b, the working assumption of cyclic mapping and sequential mapping has been confirmed. However, there is one open issue on whether this cyclic mapping and sequential mapping is dynamically configured by L1/L2 signaling or configured by RRC.</w:t>
      </w:r>
      <w:r w:rsidR="001B4140">
        <w:rPr>
          <w:lang w:val="en-US" w:eastAsia="zh-CN"/>
        </w:rPr>
        <w:t xml:space="preserve"> </w:t>
      </w:r>
      <w:r w:rsidR="00F97082">
        <w:rPr>
          <w:lang w:val="en-US" w:eastAsia="zh-CN"/>
        </w:rPr>
        <w:t>With regard to some unavailable slots/symbols for uplink transmission, it is better to support dynamic switching between cyclic mapping and sequential mapping, so that gNB can make sure the PUSCH repetitions can be transmitted toward to different TRPs.</w:t>
      </w:r>
    </w:p>
    <w:p w14:paraId="58669169" w14:textId="1127A31D" w:rsidR="001B4140" w:rsidRDefault="001B4140" w:rsidP="00940D46">
      <w:pPr>
        <w:pStyle w:val="0Maintext"/>
        <w:spacing w:after="120" w:afterAutospacing="0" w:line="240" w:lineRule="auto"/>
        <w:ind w:firstLine="0"/>
        <w:rPr>
          <w:b/>
          <w:bCs/>
          <w:i/>
          <w:iCs/>
          <w:lang w:val="en-US" w:eastAsia="zh-CN"/>
        </w:rPr>
      </w:pPr>
      <w:r w:rsidRPr="001B4140">
        <w:rPr>
          <w:b/>
          <w:bCs/>
          <w:i/>
          <w:iCs/>
          <w:lang w:val="en-US" w:eastAsia="zh-CN"/>
        </w:rPr>
        <w:t xml:space="preserve">Proposal 4-8: </w:t>
      </w:r>
      <w:r w:rsidR="00F97082">
        <w:rPr>
          <w:b/>
          <w:bCs/>
          <w:i/>
          <w:iCs/>
          <w:lang w:val="en-US" w:eastAsia="zh-CN"/>
        </w:rPr>
        <w:t>Support dynamic switching between</w:t>
      </w:r>
      <w:r w:rsidRPr="001B4140">
        <w:rPr>
          <w:b/>
          <w:bCs/>
          <w:i/>
          <w:iCs/>
          <w:lang w:val="en-US" w:eastAsia="zh-CN"/>
        </w:rPr>
        <w:t xml:space="preserve"> cyclic mapping and sequency mapping based on </w:t>
      </w:r>
      <w:r>
        <w:rPr>
          <w:b/>
          <w:bCs/>
          <w:i/>
          <w:iCs/>
          <w:lang w:val="en-US" w:eastAsia="zh-CN"/>
        </w:rPr>
        <w:t>DCI</w:t>
      </w:r>
      <w:r w:rsidRPr="001B4140">
        <w:rPr>
          <w:b/>
          <w:bCs/>
          <w:i/>
          <w:iCs/>
          <w:lang w:val="en-US" w:eastAsia="zh-CN"/>
        </w:rPr>
        <w:t xml:space="preserve"> </w:t>
      </w:r>
      <w:r w:rsidR="00F97082">
        <w:rPr>
          <w:b/>
          <w:bCs/>
          <w:i/>
          <w:iCs/>
          <w:lang w:val="en-US" w:eastAsia="zh-CN"/>
        </w:rPr>
        <w:t>with regard to unavailable slots/symbols for uplink transmission.</w:t>
      </w:r>
    </w:p>
    <w:p w14:paraId="5F3742F2" w14:textId="0D336110" w:rsidR="007F3025" w:rsidRDefault="007F3025" w:rsidP="007F3025">
      <w:pPr>
        <w:pStyle w:val="Heading2"/>
      </w:pPr>
      <w:r>
        <w:rPr>
          <w:rFonts w:hint="eastAsia"/>
        </w:rPr>
        <w:t>CPU</w:t>
      </w:r>
      <w:r>
        <w:t xml:space="preserve"> occupancy duration</w:t>
      </w:r>
    </w:p>
    <w:p w14:paraId="3F866198" w14:textId="7D3870CC" w:rsidR="007F3025" w:rsidRDefault="007F3025" w:rsidP="00940D46">
      <w:pPr>
        <w:pStyle w:val="0Maintext"/>
        <w:spacing w:after="120" w:afterAutospacing="0" w:line="240" w:lineRule="auto"/>
        <w:ind w:firstLine="0"/>
        <w:rPr>
          <w:lang w:val="en-US" w:eastAsia="zh-CN"/>
        </w:rPr>
      </w:pPr>
      <w:r>
        <w:rPr>
          <w:lang w:val="en-US" w:eastAsia="zh-CN"/>
        </w:rPr>
        <w:t xml:space="preserve">In RAN1 #104b and RAN1 #104, it was agreed that the aperiodic CSI-RS can be reported by the first PUSCH repetition for each beam. Then one open issue is how to determine the CPU occupancy duration. In current 38.214, the CPU occupancy duration for aperiodic CSI is defined as the time after PDCCH triggering the CSI report until the last symbol of scheduled PUSCH carrying the report. </w:t>
      </w:r>
      <w:r w:rsidR="00003425">
        <w:rPr>
          <w:lang w:val="en-US" w:eastAsia="zh-CN"/>
        </w:rPr>
        <w:t>As shown in Figure 2, there can be two different options for CPU occupancy duration counting.</w:t>
      </w:r>
    </w:p>
    <w:p w14:paraId="794C3ABE" w14:textId="218E9B52" w:rsidR="00003425" w:rsidRDefault="00003425" w:rsidP="00003425">
      <w:pPr>
        <w:pStyle w:val="0Maintext"/>
        <w:spacing w:after="120" w:afterAutospacing="0" w:line="240" w:lineRule="auto"/>
        <w:ind w:firstLine="0"/>
        <w:jc w:val="center"/>
        <w:rPr>
          <w:lang w:val="en-US" w:eastAsia="zh-CN"/>
        </w:rPr>
      </w:pPr>
      <w:r w:rsidRPr="00003425">
        <w:rPr>
          <w:lang w:val="en-US" w:eastAsia="zh-CN"/>
        </w:rPr>
        <w:lastRenderedPageBreak/>
        <w:drawing>
          <wp:inline distT="0" distB="0" distL="0" distR="0" wp14:anchorId="76E96F54" wp14:editId="17945A8F">
            <wp:extent cx="5727700" cy="18434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1843405"/>
                    </a:xfrm>
                    <a:prstGeom prst="rect">
                      <a:avLst/>
                    </a:prstGeom>
                  </pic:spPr>
                </pic:pic>
              </a:graphicData>
            </a:graphic>
          </wp:inline>
        </w:drawing>
      </w:r>
    </w:p>
    <w:p w14:paraId="6797A68B" w14:textId="0ED0FF2F" w:rsidR="00003425" w:rsidRPr="00003425" w:rsidRDefault="00003425" w:rsidP="00003425">
      <w:pPr>
        <w:pStyle w:val="0Maintext"/>
        <w:spacing w:after="120" w:afterAutospacing="0" w:line="240" w:lineRule="auto"/>
        <w:ind w:firstLine="0"/>
        <w:jc w:val="center"/>
        <w:rPr>
          <w:b/>
          <w:bCs/>
          <w:lang w:val="en-US" w:eastAsia="zh-CN"/>
        </w:rPr>
      </w:pPr>
      <w:r w:rsidRPr="00003425">
        <w:rPr>
          <w:b/>
          <w:bCs/>
          <w:lang w:val="en-US" w:eastAsia="zh-CN"/>
        </w:rPr>
        <w:t>Figure 2: Potential ambiguity for CPU occupancy rule</w:t>
      </w:r>
    </w:p>
    <w:p w14:paraId="51D70D27" w14:textId="1DBD9832" w:rsidR="007F3025" w:rsidRDefault="007F3025" w:rsidP="00940D46">
      <w:pPr>
        <w:pStyle w:val="0Maintext"/>
        <w:spacing w:after="120" w:afterAutospacing="0" w:line="240" w:lineRule="auto"/>
        <w:ind w:firstLine="0"/>
        <w:rPr>
          <w:lang w:val="en-US" w:eastAsia="zh-CN"/>
        </w:rPr>
      </w:pPr>
      <w:r>
        <w:rPr>
          <w:lang w:val="en-US" w:eastAsia="zh-CN"/>
        </w:rPr>
        <w:t>Th</w:t>
      </w:r>
      <w:r w:rsidR="00003425">
        <w:rPr>
          <w:lang w:val="en-US" w:eastAsia="zh-CN"/>
        </w:rPr>
        <w:t>us</w:t>
      </w:r>
      <w:r>
        <w:rPr>
          <w:lang w:val="en-US" w:eastAsia="zh-CN"/>
        </w:rPr>
        <w:t>, it needs to be clarified that whether the CPU should be occupied until the last symbol of the first PUSCH repetition with A-CSI or the second PUSCH repetition with A-CSI. As UE still needs to maintain the buffer for A-CSI for the second PUSCH repetition transmission, the CPU should be occupied until the last symbol of the second PUSCH repetition carrying the A-CSI.</w:t>
      </w:r>
    </w:p>
    <w:p w14:paraId="065E781A" w14:textId="573EBA3B" w:rsidR="007F3025" w:rsidRPr="007F3025" w:rsidRDefault="007F3025" w:rsidP="00940D46">
      <w:pPr>
        <w:pStyle w:val="0Maintext"/>
        <w:spacing w:after="120" w:afterAutospacing="0" w:line="240" w:lineRule="auto"/>
        <w:ind w:firstLine="0"/>
        <w:rPr>
          <w:b/>
          <w:bCs/>
          <w:i/>
          <w:iCs/>
          <w:lang w:val="en-US" w:eastAsia="zh-CN"/>
        </w:rPr>
      </w:pPr>
      <w:r w:rsidRPr="007F3025">
        <w:rPr>
          <w:b/>
          <w:bCs/>
          <w:i/>
          <w:iCs/>
          <w:lang w:val="en-US" w:eastAsia="zh-CN"/>
        </w:rPr>
        <w:t>Proposal 4-9: When A-CSI is reported by two PUSCH repetitions, the CPU should be occupied from the last symbol of PDCCH triggering the CSI report until the last symbol of the second PUSCH repetition carrying the report.</w:t>
      </w:r>
    </w:p>
    <w:p w14:paraId="319B6700" w14:textId="2C7FF69F" w:rsidR="007A1F9E" w:rsidRDefault="007A1F9E" w:rsidP="007A1F9E">
      <w:pPr>
        <w:pStyle w:val="Heading1"/>
      </w:pPr>
      <w:r>
        <w:t>Conclusion</w:t>
      </w:r>
    </w:p>
    <w:p w14:paraId="493C61C7" w14:textId="763988F9"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2454C7">
        <w:rPr>
          <w:lang w:val="en-US" w:eastAsia="zh-CN"/>
        </w:rPr>
        <w:t>multi-TRP reliability enhancement</w:t>
      </w:r>
      <w:r>
        <w:rPr>
          <w:lang w:val="en-US" w:eastAsia="zh-CN"/>
        </w:rPr>
        <w:t>. Based on the discussion, the following proposals have been achieved.</w:t>
      </w:r>
    </w:p>
    <w:p w14:paraId="77524F63" w14:textId="02B937A3" w:rsidR="007A1F9E" w:rsidRPr="007A1F9E" w:rsidRDefault="002454C7" w:rsidP="00361704">
      <w:pPr>
        <w:pStyle w:val="0Maintext"/>
        <w:spacing w:after="120" w:afterAutospacing="0" w:line="240" w:lineRule="auto"/>
        <w:ind w:firstLine="0"/>
        <w:rPr>
          <w:i/>
          <w:iCs/>
          <w:u w:val="single"/>
          <w:lang w:val="en-US" w:eastAsia="zh-CN"/>
        </w:rPr>
      </w:pPr>
      <w:r>
        <w:rPr>
          <w:i/>
          <w:iCs/>
          <w:u w:val="single"/>
          <w:lang w:val="en-US" w:eastAsia="zh-CN"/>
        </w:rPr>
        <w:t>PDCCH</w:t>
      </w:r>
    </w:p>
    <w:p w14:paraId="0A9DAD7A" w14:textId="77777777" w:rsidR="00E64B5A" w:rsidRPr="00BF6A1D" w:rsidRDefault="00E64B5A" w:rsidP="00E64B5A">
      <w:pPr>
        <w:pStyle w:val="0Maintext"/>
        <w:spacing w:after="120" w:afterAutospacing="0" w:line="240" w:lineRule="auto"/>
        <w:ind w:firstLine="0"/>
        <w:rPr>
          <w:b/>
          <w:bCs/>
          <w:i/>
          <w:iCs/>
          <w:lang w:val="en-US" w:eastAsia="zh-CN"/>
        </w:rPr>
      </w:pPr>
      <w:r w:rsidRPr="00BF6A1D">
        <w:rPr>
          <w:b/>
          <w:bCs/>
          <w:i/>
          <w:iCs/>
          <w:lang w:val="en-US" w:eastAsia="zh-CN"/>
        </w:rPr>
        <w:t>Proposal 2-1: For QCL-TypeD collision handling, support to determine the QCL-TypeD based on the priority for each group of beams, where the beams in a group can be received by UE simultaneously</w:t>
      </w:r>
    </w:p>
    <w:p w14:paraId="5E14CAE7" w14:textId="77777777" w:rsidR="00E64B5A" w:rsidRPr="00BF6A1D" w:rsidRDefault="00E64B5A" w:rsidP="00E64B5A">
      <w:pPr>
        <w:pStyle w:val="0Maintext"/>
        <w:numPr>
          <w:ilvl w:val="0"/>
          <w:numId w:val="47"/>
        </w:numPr>
        <w:spacing w:after="120" w:afterAutospacing="0" w:line="240" w:lineRule="auto"/>
        <w:rPr>
          <w:b/>
          <w:bCs/>
          <w:i/>
          <w:iCs/>
          <w:lang w:val="en-US" w:eastAsia="zh-CN"/>
        </w:rPr>
      </w:pPr>
      <w:r w:rsidRPr="00BF6A1D">
        <w:rPr>
          <w:b/>
          <w:bCs/>
          <w:i/>
          <w:iCs/>
          <w:lang w:val="en-US" w:eastAsia="zh-CN"/>
        </w:rPr>
        <w:t>For each group of beams, the priority is determined by the corresponding SS with highest priority</w:t>
      </w:r>
    </w:p>
    <w:p w14:paraId="2911ED88" w14:textId="0AE471F1" w:rsidR="00E64B5A" w:rsidRDefault="00E64B5A" w:rsidP="00E64B5A">
      <w:pPr>
        <w:pStyle w:val="0Maintext"/>
        <w:spacing w:after="120" w:afterAutospacing="0" w:line="240" w:lineRule="auto"/>
        <w:ind w:firstLine="0"/>
        <w:rPr>
          <w:rFonts w:cs="Times New Roman"/>
          <w:b/>
          <w:bCs/>
          <w:i/>
          <w:iCs/>
          <w:lang w:val="en-US"/>
        </w:rPr>
      </w:pPr>
      <w:r w:rsidRPr="00383A50">
        <w:rPr>
          <w:rFonts w:cs="Times New Roman"/>
          <w:b/>
          <w:bCs/>
          <w:i/>
          <w:iCs/>
          <w:lang w:val="en-US"/>
        </w:rPr>
        <w:t>Proposal 2-</w:t>
      </w:r>
      <w:r>
        <w:rPr>
          <w:rFonts w:cs="Times New Roman"/>
          <w:b/>
          <w:bCs/>
          <w:i/>
          <w:iCs/>
          <w:lang w:val="en-US"/>
        </w:rPr>
        <w:t>2</w:t>
      </w:r>
      <w:r w:rsidRPr="00383A50">
        <w:rPr>
          <w:rFonts w:cs="Times New Roman"/>
          <w:b/>
          <w:bCs/>
          <w:i/>
          <w:iCs/>
          <w:lang w:val="en-US"/>
        </w:rPr>
        <w:t xml:space="preserve">: UE shall not expect the linked SS sets associated with CORESETs with different </w:t>
      </w:r>
      <w:proofErr w:type="spellStart"/>
      <w:r w:rsidRPr="00383A50">
        <w:rPr>
          <w:rFonts w:cs="Times New Roman"/>
          <w:b/>
          <w:bCs/>
          <w:i/>
          <w:iCs/>
          <w:lang w:val="en-US"/>
        </w:rPr>
        <w:t>CORESETPoolIndex</w:t>
      </w:r>
      <w:proofErr w:type="spellEnd"/>
      <w:r w:rsidRPr="00383A50">
        <w:rPr>
          <w:rFonts w:cs="Times New Roman"/>
          <w:b/>
          <w:bCs/>
          <w:i/>
          <w:iCs/>
          <w:lang w:val="en-US"/>
        </w:rPr>
        <w:t>.</w:t>
      </w:r>
    </w:p>
    <w:p w14:paraId="3D2F5483" w14:textId="54E47428" w:rsidR="00E64B5A" w:rsidRDefault="00E64B5A" w:rsidP="00E64B5A">
      <w:pPr>
        <w:pStyle w:val="0Maintext"/>
        <w:spacing w:after="120" w:afterAutospacing="0" w:line="240" w:lineRule="auto"/>
        <w:ind w:firstLine="0"/>
        <w:rPr>
          <w:rFonts w:cs="Times New Roman"/>
          <w:b/>
          <w:bCs/>
          <w:i/>
          <w:iCs/>
          <w:lang w:val="en-US"/>
        </w:rPr>
      </w:pPr>
      <w:r w:rsidRPr="0053700B">
        <w:rPr>
          <w:rFonts w:cs="Times New Roman"/>
          <w:b/>
          <w:bCs/>
          <w:i/>
          <w:iCs/>
          <w:lang w:val="en-US"/>
        </w:rPr>
        <w:t xml:space="preserve">Proposal 2-3: </w:t>
      </w:r>
      <w:r w:rsidR="007C7BD2">
        <w:rPr>
          <w:rFonts w:cs="Times New Roman"/>
          <w:b/>
          <w:bCs/>
          <w:i/>
          <w:iCs/>
          <w:lang w:val="en-US"/>
        </w:rPr>
        <w:t>For PCell/SCell BFR, s</w:t>
      </w:r>
      <w:r w:rsidRPr="0053700B">
        <w:rPr>
          <w:rFonts w:cs="Times New Roman"/>
          <w:b/>
          <w:bCs/>
          <w:i/>
          <w:iCs/>
          <w:lang w:val="en-US"/>
        </w:rPr>
        <w:t>upport UE to report 2 new beams in BFRQ for PCell/SCell BFR, and after UE receives BFR response it can apply the 2 beams for reception of PDCCH repetition with 2 beams.</w:t>
      </w:r>
    </w:p>
    <w:p w14:paraId="1BEF4433" w14:textId="77777777" w:rsidR="00F75DE8" w:rsidRPr="00F75DE8" w:rsidRDefault="00F75DE8" w:rsidP="00F75DE8">
      <w:pPr>
        <w:pStyle w:val="0Maintext"/>
        <w:spacing w:after="120" w:afterAutospacing="0" w:line="240" w:lineRule="auto"/>
        <w:ind w:firstLine="0"/>
        <w:rPr>
          <w:rFonts w:cs="Times New Roman"/>
          <w:b/>
          <w:bCs/>
          <w:i/>
          <w:iCs/>
          <w:lang w:val="en-US"/>
        </w:rPr>
      </w:pPr>
      <w:r w:rsidRPr="00F75DE8">
        <w:rPr>
          <w:rFonts w:cs="Times New Roman"/>
          <w:b/>
          <w:bCs/>
          <w:i/>
          <w:iCs/>
          <w:lang w:val="en-US"/>
        </w:rPr>
        <w:t>Proposal 2-4: SS-BFR should not be linked with other SS for PDCCH repetitions.</w:t>
      </w:r>
    </w:p>
    <w:p w14:paraId="451827E0" w14:textId="77777777" w:rsidR="00F75DE8" w:rsidRPr="00F75DE8" w:rsidRDefault="00F75DE8" w:rsidP="00F75DE8">
      <w:pPr>
        <w:pStyle w:val="0Maintext"/>
        <w:spacing w:after="120" w:afterAutospacing="0" w:line="240" w:lineRule="auto"/>
        <w:ind w:firstLine="0"/>
        <w:rPr>
          <w:rFonts w:cs="Times New Roman"/>
          <w:b/>
          <w:bCs/>
          <w:i/>
          <w:iCs/>
          <w:lang w:val="en-US"/>
        </w:rPr>
      </w:pPr>
      <w:r w:rsidRPr="00F75DE8">
        <w:rPr>
          <w:rFonts w:cs="Times New Roman"/>
          <w:b/>
          <w:bCs/>
          <w:i/>
          <w:iCs/>
          <w:lang w:val="en-US"/>
        </w:rPr>
        <w:t>Proposal 2-5: Support CORESET-BFR to be associated with SS other than SS-BFR.</w:t>
      </w:r>
    </w:p>
    <w:p w14:paraId="5B49091B" w14:textId="0EA395FD" w:rsidR="00F75DE8" w:rsidRPr="0053700B" w:rsidRDefault="00F75DE8" w:rsidP="00E64B5A">
      <w:pPr>
        <w:pStyle w:val="0Maintext"/>
        <w:spacing w:after="120" w:afterAutospacing="0" w:line="240" w:lineRule="auto"/>
        <w:ind w:firstLine="0"/>
        <w:rPr>
          <w:rFonts w:cs="Times New Roman"/>
          <w:b/>
          <w:bCs/>
          <w:i/>
          <w:iCs/>
          <w:lang w:val="en-US" w:eastAsia="zh-CN"/>
        </w:rPr>
      </w:pPr>
      <w:r w:rsidRPr="00F75DE8">
        <w:rPr>
          <w:rFonts w:cs="Times New Roman"/>
          <w:b/>
          <w:bCs/>
          <w:i/>
          <w:iCs/>
          <w:lang w:val="en-US"/>
        </w:rPr>
        <w:t>Proposal 2-6: Support to configure 2 TCI states for CORESET0 for PDCCH repetition with non-SFN scheme.</w:t>
      </w:r>
    </w:p>
    <w:p w14:paraId="3C4E1546" w14:textId="77777777" w:rsidR="00241F5A" w:rsidRPr="00B20795" w:rsidRDefault="00241F5A" w:rsidP="00B20795">
      <w:pPr>
        <w:pStyle w:val="0Maintext"/>
        <w:spacing w:after="120" w:afterAutospacing="0" w:line="240" w:lineRule="auto"/>
        <w:ind w:firstLine="0"/>
        <w:rPr>
          <w:b/>
          <w:bCs/>
          <w:i/>
          <w:iCs/>
          <w:lang w:eastAsia="zh-CN"/>
        </w:rPr>
      </w:pPr>
    </w:p>
    <w:p w14:paraId="0CC99319" w14:textId="7F98FE02" w:rsidR="007A1F9E" w:rsidRPr="0007732F" w:rsidRDefault="002454C7" w:rsidP="007A1F9E">
      <w:pPr>
        <w:pStyle w:val="0Maintext"/>
        <w:spacing w:after="120" w:afterAutospacing="0" w:line="240" w:lineRule="auto"/>
        <w:ind w:firstLine="0"/>
        <w:rPr>
          <w:i/>
          <w:iCs/>
          <w:u w:val="single"/>
          <w:lang w:val="en-US" w:eastAsia="zh-CN"/>
        </w:rPr>
      </w:pPr>
      <w:r>
        <w:rPr>
          <w:i/>
          <w:iCs/>
          <w:u w:val="single"/>
          <w:lang w:val="en-US" w:eastAsia="zh-CN"/>
        </w:rPr>
        <w:t>PUCCH</w:t>
      </w:r>
    </w:p>
    <w:p w14:paraId="4127E53E" w14:textId="77777777" w:rsidR="00E64B5A" w:rsidRDefault="00E64B5A" w:rsidP="00E64B5A">
      <w:pPr>
        <w:pStyle w:val="0Maintext"/>
        <w:spacing w:after="120" w:afterAutospacing="0" w:line="240" w:lineRule="auto"/>
        <w:ind w:firstLine="0"/>
        <w:rPr>
          <w:b/>
          <w:bCs/>
          <w:i/>
          <w:iCs/>
          <w:lang w:val="en-US" w:eastAsia="zh-CN"/>
        </w:rPr>
      </w:pPr>
      <w:r>
        <w:rPr>
          <w:b/>
          <w:bCs/>
          <w:i/>
          <w:iCs/>
          <w:lang w:val="en-US" w:eastAsia="zh-CN"/>
        </w:rPr>
        <w:t>Proposal 3-1: For TPC command for PUCCH with two closed-loop power control processes, support option 4 (</w:t>
      </w:r>
      <w:r w:rsidRPr="00183C91">
        <w:rPr>
          <w:b/>
          <w:bCs/>
          <w:i/>
          <w:iCs/>
          <w:lang w:val="en-CN" w:eastAsia="zh-CN"/>
        </w:rPr>
        <w:t>A single TPC field is used in DCI formats 1_1 / 1_2, and indicates two TPC values applied to two PUCCH beams, respectively</w:t>
      </w:r>
      <w:r>
        <w:rPr>
          <w:b/>
          <w:bCs/>
          <w:i/>
          <w:iCs/>
          <w:lang w:val="en-US" w:eastAsia="zh-CN"/>
        </w:rPr>
        <w:t>)</w:t>
      </w:r>
    </w:p>
    <w:p w14:paraId="329264F3" w14:textId="77777777" w:rsidR="00E64B5A" w:rsidRPr="00937E56" w:rsidRDefault="00E64B5A" w:rsidP="00E64B5A">
      <w:pPr>
        <w:pStyle w:val="0Maintext"/>
        <w:numPr>
          <w:ilvl w:val="0"/>
          <w:numId w:val="17"/>
        </w:numPr>
        <w:spacing w:after="120" w:afterAutospacing="0" w:line="240" w:lineRule="auto"/>
        <w:rPr>
          <w:b/>
          <w:bCs/>
          <w:i/>
          <w:iCs/>
          <w:lang w:val="en-US" w:eastAsia="zh-CN"/>
        </w:rPr>
      </w:pPr>
      <w:r>
        <w:rPr>
          <w:b/>
          <w:bCs/>
          <w:i/>
          <w:iCs/>
          <w:lang w:val="en-US" w:eastAsia="zh-CN"/>
        </w:rPr>
        <w:t>Support to introduce higher layer signaling to configure the indication of the TPC command</w:t>
      </w:r>
    </w:p>
    <w:p w14:paraId="76DD167E" w14:textId="2E584527" w:rsidR="00CF5848" w:rsidRPr="00937E56" w:rsidRDefault="00CF5848" w:rsidP="00CF5848">
      <w:pPr>
        <w:pStyle w:val="0Maintext"/>
        <w:spacing w:after="120" w:afterAutospacing="0" w:line="240" w:lineRule="auto"/>
        <w:ind w:firstLine="0"/>
        <w:rPr>
          <w:b/>
          <w:bCs/>
          <w:i/>
          <w:iCs/>
          <w:lang w:val="en-US" w:eastAsia="zh-CN"/>
        </w:rPr>
      </w:pPr>
      <w:r w:rsidRPr="00937E56">
        <w:rPr>
          <w:b/>
          <w:bCs/>
          <w:i/>
          <w:iCs/>
          <w:lang w:val="en-US" w:eastAsia="zh-CN"/>
        </w:rPr>
        <w:t>Proposal 3-</w:t>
      </w:r>
      <w:r w:rsidR="00E64B5A">
        <w:rPr>
          <w:b/>
          <w:bCs/>
          <w:i/>
          <w:iCs/>
          <w:lang w:val="en-US" w:eastAsia="zh-CN"/>
        </w:rPr>
        <w:t>2</w:t>
      </w:r>
      <w:r w:rsidRPr="00937E56">
        <w:rPr>
          <w:b/>
          <w:bCs/>
          <w:i/>
          <w:iCs/>
          <w:lang w:val="en-US" w:eastAsia="zh-CN"/>
        </w:rPr>
        <w:t>: It should be supported that the first PUCCH-</w:t>
      </w:r>
      <w:proofErr w:type="spellStart"/>
      <w:r w:rsidRPr="00937E56">
        <w:rPr>
          <w:b/>
          <w:bCs/>
          <w:i/>
          <w:iCs/>
          <w:lang w:val="en-US" w:eastAsia="zh-CN"/>
        </w:rPr>
        <w:t>spatialRelationInfo</w:t>
      </w:r>
      <w:proofErr w:type="spellEnd"/>
      <w:r w:rsidRPr="00937E56">
        <w:rPr>
          <w:b/>
          <w:bCs/>
          <w:i/>
          <w:iCs/>
          <w:lang w:val="en-US" w:eastAsia="zh-CN"/>
        </w:rPr>
        <w:t xml:space="preserve"> </w:t>
      </w:r>
      <w:r>
        <w:rPr>
          <w:b/>
          <w:bCs/>
          <w:i/>
          <w:iCs/>
          <w:lang w:val="en-US" w:eastAsia="zh-CN"/>
        </w:rPr>
        <w:t>activated for</w:t>
      </w:r>
      <w:r w:rsidRPr="00937E56">
        <w:rPr>
          <w:b/>
          <w:bCs/>
          <w:i/>
          <w:iCs/>
          <w:lang w:val="en-US" w:eastAsia="zh-CN"/>
        </w:rPr>
        <w:t xml:space="preserve"> PUCCH resource with lowest ID should be selected to determine the beam of PUSCH when it is scheduled by DCI format 0_0.</w:t>
      </w:r>
    </w:p>
    <w:p w14:paraId="32E31105" w14:textId="77777777" w:rsidR="00B20795" w:rsidRDefault="00B20795" w:rsidP="00B20795">
      <w:pPr>
        <w:pStyle w:val="0Maintext"/>
        <w:spacing w:after="120" w:afterAutospacing="0" w:line="240" w:lineRule="auto"/>
        <w:ind w:firstLine="0"/>
        <w:rPr>
          <w:b/>
          <w:bCs/>
          <w:i/>
          <w:iCs/>
          <w:lang w:val="en-US" w:eastAsia="zh-CN"/>
        </w:rPr>
      </w:pPr>
    </w:p>
    <w:p w14:paraId="62AE67D3" w14:textId="6F2D854A" w:rsidR="007A1F9E" w:rsidRPr="0007732F" w:rsidRDefault="002454C7" w:rsidP="007A1F9E">
      <w:pPr>
        <w:pStyle w:val="0Maintext"/>
        <w:spacing w:after="120" w:afterAutospacing="0" w:line="240" w:lineRule="auto"/>
        <w:ind w:firstLine="0"/>
        <w:rPr>
          <w:i/>
          <w:iCs/>
          <w:u w:val="single"/>
          <w:lang w:val="en-US" w:eastAsia="zh-CN"/>
        </w:rPr>
      </w:pPr>
      <w:r>
        <w:rPr>
          <w:i/>
          <w:iCs/>
          <w:u w:val="single"/>
          <w:lang w:val="en-US" w:eastAsia="zh-CN"/>
        </w:rPr>
        <w:t>PUSCH</w:t>
      </w:r>
    </w:p>
    <w:p w14:paraId="77A60E74" w14:textId="77777777" w:rsidR="00E64B5A" w:rsidRDefault="00E64B5A" w:rsidP="00E64B5A">
      <w:pPr>
        <w:pStyle w:val="0Maintext"/>
        <w:spacing w:after="120" w:afterAutospacing="0" w:line="240" w:lineRule="auto"/>
        <w:ind w:firstLine="0"/>
        <w:rPr>
          <w:b/>
          <w:bCs/>
          <w:i/>
          <w:iCs/>
          <w:lang w:val="en-US" w:eastAsia="zh-CN"/>
        </w:rPr>
      </w:pPr>
      <w:r>
        <w:rPr>
          <w:b/>
          <w:bCs/>
          <w:i/>
          <w:iCs/>
          <w:lang w:val="en-US" w:eastAsia="zh-CN"/>
        </w:rPr>
        <w:t xml:space="preserve">Proposal 4-1: For PTRS-DMRS port association indication for DG-PUSCH, support Option-1 where 4-bit field is used for PTRS-DMRS port association indication. </w:t>
      </w:r>
    </w:p>
    <w:p w14:paraId="4685FD59" w14:textId="77777777" w:rsidR="00CF5848" w:rsidRPr="00702201" w:rsidRDefault="00CF5848" w:rsidP="00CF5848">
      <w:pPr>
        <w:pStyle w:val="0Maintext"/>
        <w:spacing w:after="120" w:afterAutospacing="0" w:line="240" w:lineRule="auto"/>
        <w:ind w:firstLine="0"/>
        <w:rPr>
          <w:b/>
          <w:bCs/>
          <w:i/>
          <w:iCs/>
          <w:lang w:val="en-US" w:eastAsia="zh-CN"/>
        </w:rPr>
      </w:pPr>
      <w:r w:rsidRPr="00702201">
        <w:rPr>
          <w:b/>
          <w:bCs/>
          <w:i/>
          <w:iCs/>
          <w:lang w:val="en-US" w:eastAsia="zh-CN"/>
        </w:rPr>
        <w:lastRenderedPageBreak/>
        <w:t>Proposal 4-</w:t>
      </w:r>
      <w:r>
        <w:rPr>
          <w:b/>
          <w:bCs/>
          <w:i/>
          <w:iCs/>
          <w:lang w:val="en-US" w:eastAsia="zh-CN"/>
        </w:rPr>
        <w:t>2</w:t>
      </w:r>
      <w:r w:rsidRPr="00702201">
        <w:rPr>
          <w:b/>
          <w:bCs/>
          <w:i/>
          <w:iCs/>
          <w:lang w:val="en-US" w:eastAsia="zh-CN"/>
        </w:rPr>
        <w:t xml:space="preserve">: Support to report two </w:t>
      </w:r>
      <w:r>
        <w:rPr>
          <w:b/>
          <w:bCs/>
          <w:i/>
          <w:iCs/>
          <w:lang w:val="en-US" w:eastAsia="zh-CN"/>
        </w:rPr>
        <w:t xml:space="preserve">actual </w:t>
      </w:r>
      <w:r w:rsidRPr="00702201">
        <w:rPr>
          <w:b/>
          <w:bCs/>
          <w:i/>
          <w:iCs/>
          <w:lang w:val="en-US" w:eastAsia="zh-CN"/>
        </w:rPr>
        <w:t>PHRs corresponding to the two beams for the PUSCH repetitions when the PHR is triggered.</w:t>
      </w:r>
    </w:p>
    <w:p w14:paraId="71BF7EF0" w14:textId="6FE8A1DC" w:rsidR="00CF5848" w:rsidRDefault="00CF5848" w:rsidP="00CF5848">
      <w:pPr>
        <w:pStyle w:val="0Maintext"/>
        <w:spacing w:after="120" w:afterAutospacing="0" w:line="240" w:lineRule="auto"/>
        <w:ind w:firstLine="0"/>
        <w:rPr>
          <w:b/>
          <w:bCs/>
          <w:i/>
          <w:iCs/>
          <w:lang w:val="en-US" w:eastAsia="zh-CN"/>
        </w:rPr>
      </w:pPr>
      <w:r w:rsidRPr="002454C7">
        <w:rPr>
          <w:b/>
          <w:bCs/>
          <w:i/>
          <w:iCs/>
          <w:lang w:val="en-US" w:eastAsia="zh-CN"/>
        </w:rPr>
        <w:t>Proposal 4-</w:t>
      </w:r>
      <w:r w:rsidR="00E64B5A">
        <w:rPr>
          <w:b/>
          <w:bCs/>
          <w:i/>
          <w:iCs/>
          <w:lang w:val="en-US" w:eastAsia="zh-CN"/>
        </w:rPr>
        <w:t>3</w:t>
      </w:r>
      <w:r w:rsidRPr="002454C7">
        <w:rPr>
          <w:b/>
          <w:bCs/>
          <w:i/>
          <w:iCs/>
          <w:lang w:val="en-US" w:eastAsia="zh-CN"/>
        </w:rPr>
        <w:t xml:space="preserve">: </w:t>
      </w:r>
      <w:r>
        <w:rPr>
          <w:b/>
          <w:bCs/>
          <w:i/>
          <w:iCs/>
          <w:lang w:val="en-US" w:eastAsia="zh-CN"/>
        </w:rPr>
        <w:t>For CG-PUSCH with multi-beam repetitions, support PT-RS to DMRS port association cycling.</w:t>
      </w:r>
    </w:p>
    <w:p w14:paraId="5A759EE5" w14:textId="77777777" w:rsidR="00CF5848" w:rsidRDefault="00CF5848" w:rsidP="00CF5848">
      <w:pPr>
        <w:pStyle w:val="0Maintext"/>
        <w:numPr>
          <w:ilvl w:val="0"/>
          <w:numId w:val="5"/>
        </w:numPr>
        <w:spacing w:after="120" w:afterAutospacing="0" w:line="240" w:lineRule="auto"/>
        <w:rPr>
          <w:b/>
          <w:bCs/>
          <w:i/>
          <w:iCs/>
          <w:lang w:val="en-US" w:eastAsia="zh-CN"/>
        </w:rPr>
      </w:pPr>
      <w:r>
        <w:rPr>
          <w:b/>
          <w:bCs/>
          <w:i/>
          <w:iCs/>
          <w:lang w:val="en-US" w:eastAsia="zh-CN"/>
        </w:rPr>
        <w:t>The associated DMRS port index for a PT-RS port should be selected based on the repetition index</w:t>
      </w:r>
    </w:p>
    <w:p w14:paraId="18C2E88E" w14:textId="059FE66A" w:rsidR="00CF5848" w:rsidRDefault="00CF5848" w:rsidP="00CF5848">
      <w:pPr>
        <w:pStyle w:val="0Maintext"/>
        <w:spacing w:after="120" w:afterAutospacing="0" w:line="240" w:lineRule="auto"/>
        <w:ind w:firstLine="0"/>
        <w:rPr>
          <w:b/>
          <w:bCs/>
          <w:i/>
          <w:iCs/>
          <w:lang w:val="en-US" w:eastAsia="zh-CN"/>
        </w:rPr>
      </w:pPr>
      <w:r w:rsidRPr="00DA1162">
        <w:rPr>
          <w:b/>
          <w:bCs/>
          <w:i/>
          <w:iCs/>
          <w:lang w:val="en-US" w:eastAsia="zh-CN"/>
        </w:rPr>
        <w:t>Proposal 4-</w:t>
      </w:r>
      <w:r w:rsidR="00E64B5A">
        <w:rPr>
          <w:b/>
          <w:bCs/>
          <w:i/>
          <w:iCs/>
          <w:lang w:val="en-US" w:eastAsia="zh-CN"/>
        </w:rPr>
        <w:t>4</w:t>
      </w:r>
      <w:r w:rsidRPr="00DA1162">
        <w:rPr>
          <w:b/>
          <w:bCs/>
          <w:i/>
          <w:iCs/>
          <w:lang w:val="en-US" w:eastAsia="zh-CN"/>
        </w:rPr>
        <w:t>: For TPC command indication for PUSCH repetitions with 2 closed-loop power control processes,</w:t>
      </w:r>
      <w:r>
        <w:rPr>
          <w:lang w:val="en-US" w:eastAsia="zh-CN"/>
        </w:rPr>
        <w:t xml:space="preserve"> </w:t>
      </w:r>
      <w:r>
        <w:rPr>
          <w:b/>
          <w:bCs/>
          <w:i/>
          <w:iCs/>
          <w:lang w:val="en-US" w:eastAsia="zh-CN"/>
        </w:rPr>
        <w:t>support option 4 (</w:t>
      </w:r>
      <w:r w:rsidRPr="00DA1162">
        <w:rPr>
          <w:b/>
          <w:bCs/>
          <w:i/>
          <w:iCs/>
          <w:lang w:val="en-CN" w:eastAsia="zh-CN"/>
        </w:rPr>
        <w:t>A single TPC field is used in DCI formats 0_1 / 0_2, and indicates two TPC values applied to two PUSCH beams, respectively</w:t>
      </w:r>
      <w:r>
        <w:rPr>
          <w:b/>
          <w:bCs/>
          <w:i/>
          <w:iCs/>
          <w:lang w:val="en-US" w:eastAsia="zh-CN"/>
        </w:rPr>
        <w:t>)</w:t>
      </w:r>
    </w:p>
    <w:p w14:paraId="72AA7019" w14:textId="20529FE1" w:rsidR="00E64B5A" w:rsidRPr="00E64B5A" w:rsidRDefault="00CF5848" w:rsidP="00E64B5A">
      <w:pPr>
        <w:pStyle w:val="0Maintext"/>
        <w:numPr>
          <w:ilvl w:val="0"/>
          <w:numId w:val="17"/>
        </w:numPr>
        <w:spacing w:after="120" w:afterAutospacing="0" w:line="240" w:lineRule="auto"/>
        <w:rPr>
          <w:b/>
          <w:bCs/>
          <w:i/>
          <w:iCs/>
          <w:lang w:val="en-US" w:eastAsia="zh-CN"/>
        </w:rPr>
      </w:pPr>
      <w:r>
        <w:rPr>
          <w:b/>
          <w:bCs/>
          <w:i/>
          <w:iCs/>
          <w:lang w:val="en-US" w:eastAsia="zh-CN"/>
        </w:rPr>
        <w:t>Support to introduce higher layer signaling to configure the indication of the TPC command</w:t>
      </w:r>
    </w:p>
    <w:p w14:paraId="2743DF04" w14:textId="77777777" w:rsidR="00E64B5A" w:rsidRDefault="00E64B5A" w:rsidP="00E64B5A">
      <w:pPr>
        <w:pStyle w:val="0Maintext"/>
        <w:spacing w:after="120" w:afterAutospacing="0" w:line="240" w:lineRule="auto"/>
        <w:ind w:firstLine="0"/>
        <w:rPr>
          <w:b/>
          <w:bCs/>
          <w:i/>
          <w:iCs/>
          <w:lang w:val="en-US" w:eastAsia="zh-CN"/>
        </w:rPr>
      </w:pPr>
      <w:r w:rsidRPr="00DD2CFD">
        <w:rPr>
          <w:b/>
          <w:bCs/>
          <w:i/>
          <w:iCs/>
          <w:lang w:val="en-US" w:eastAsia="zh-CN"/>
        </w:rPr>
        <w:t>Proposal 4-</w:t>
      </w:r>
      <w:r>
        <w:rPr>
          <w:b/>
          <w:bCs/>
          <w:i/>
          <w:iCs/>
          <w:lang w:val="en-US" w:eastAsia="zh-CN"/>
        </w:rPr>
        <w:t>5</w:t>
      </w:r>
      <w:r w:rsidRPr="00DD2CFD">
        <w:rPr>
          <w:b/>
          <w:bCs/>
          <w:i/>
          <w:iCs/>
          <w:lang w:val="en-US" w:eastAsia="zh-CN"/>
        </w:rPr>
        <w:t>: To achieve diversity gain, for multi-TRP PUSCH, support to perform frequency hopping among the repetitions with the same beam.</w:t>
      </w:r>
    </w:p>
    <w:p w14:paraId="57EC81FE" w14:textId="12CA86AC" w:rsidR="00E64B5A" w:rsidRPr="00E64B5A" w:rsidRDefault="00E64B5A" w:rsidP="00E64B5A">
      <w:pPr>
        <w:pStyle w:val="0Maintext"/>
        <w:numPr>
          <w:ilvl w:val="0"/>
          <w:numId w:val="48"/>
        </w:numPr>
        <w:spacing w:after="120" w:afterAutospacing="0" w:line="240" w:lineRule="auto"/>
        <w:rPr>
          <w:b/>
          <w:bCs/>
          <w:i/>
          <w:iCs/>
          <w:lang w:val="en-US" w:eastAsia="zh-CN"/>
        </w:rPr>
      </w:pPr>
      <w:r>
        <w:rPr>
          <w:b/>
          <w:bCs/>
          <w:i/>
          <w:iCs/>
          <w:lang w:val="en-US" w:eastAsia="zh-CN"/>
        </w:rPr>
        <w:t>For scheme 1, Option 1 should be supported</w:t>
      </w:r>
    </w:p>
    <w:p w14:paraId="550CAB5B" w14:textId="6F8FE7FD" w:rsidR="00CF5848" w:rsidRDefault="00CF5848" w:rsidP="00CF5848">
      <w:pPr>
        <w:pStyle w:val="0Maintext"/>
        <w:spacing w:after="120" w:afterAutospacing="0" w:line="240" w:lineRule="auto"/>
        <w:ind w:firstLine="0"/>
        <w:rPr>
          <w:b/>
          <w:bCs/>
          <w:i/>
          <w:iCs/>
          <w:lang w:val="en-US" w:eastAsia="zh-CN"/>
        </w:rPr>
      </w:pPr>
      <w:r w:rsidRPr="00F94413">
        <w:rPr>
          <w:b/>
          <w:bCs/>
          <w:i/>
          <w:iCs/>
          <w:lang w:val="en-US" w:eastAsia="zh-CN"/>
        </w:rPr>
        <w:t>Proposal 4-</w:t>
      </w:r>
      <w:r w:rsidR="00E64B5A">
        <w:rPr>
          <w:b/>
          <w:bCs/>
          <w:i/>
          <w:iCs/>
          <w:lang w:val="en-US" w:eastAsia="zh-CN"/>
        </w:rPr>
        <w:t>6</w:t>
      </w:r>
      <w:r w:rsidRPr="00F94413">
        <w:rPr>
          <w:b/>
          <w:bCs/>
          <w:i/>
          <w:iCs/>
          <w:lang w:val="en-US" w:eastAsia="zh-CN"/>
        </w:rPr>
        <w:t xml:space="preserve">: When </w:t>
      </w:r>
      <w:proofErr w:type="spellStart"/>
      <w:r w:rsidRPr="00F94413">
        <w:rPr>
          <w:b/>
          <w:bCs/>
          <w:i/>
          <w:iCs/>
          <w:lang w:val="en-US" w:eastAsia="zh-CN"/>
        </w:rPr>
        <w:t>mTRP</w:t>
      </w:r>
      <w:proofErr w:type="spellEnd"/>
      <w:r w:rsidRPr="00F94413">
        <w:rPr>
          <w:b/>
          <w:bCs/>
          <w:i/>
          <w:iCs/>
          <w:lang w:val="en-US" w:eastAsia="zh-CN"/>
        </w:rPr>
        <w:t xml:space="preserve"> PUSCH collides with PUCCH, support that UCI can be transmitted in the first actual PUSCH repetition that meets Z and Z’ requirement (if applicable) corresponding to each beam.</w:t>
      </w:r>
    </w:p>
    <w:p w14:paraId="36A60FCF" w14:textId="55DB4FBC" w:rsidR="00E64B5A" w:rsidRDefault="00E64B5A" w:rsidP="00E64B5A">
      <w:pPr>
        <w:pStyle w:val="0Maintext"/>
        <w:spacing w:after="120" w:afterAutospacing="0" w:line="240" w:lineRule="auto"/>
        <w:ind w:firstLine="0"/>
        <w:rPr>
          <w:b/>
          <w:bCs/>
          <w:i/>
          <w:iCs/>
          <w:lang w:val="en-US" w:eastAsia="zh-CN"/>
        </w:rPr>
      </w:pPr>
      <w:r w:rsidRPr="00DE57EC">
        <w:rPr>
          <w:b/>
          <w:bCs/>
          <w:i/>
          <w:iCs/>
          <w:lang w:val="en-US" w:eastAsia="zh-CN"/>
        </w:rPr>
        <w:t>Proposal 4-</w:t>
      </w:r>
      <w:r>
        <w:rPr>
          <w:b/>
          <w:bCs/>
          <w:i/>
          <w:iCs/>
          <w:lang w:val="en-US" w:eastAsia="zh-CN"/>
        </w:rPr>
        <w:t>7</w:t>
      </w:r>
      <w:r w:rsidRPr="00DE57EC">
        <w:rPr>
          <w:b/>
          <w:bCs/>
          <w:i/>
          <w:iCs/>
          <w:lang w:val="en-US" w:eastAsia="zh-CN"/>
        </w:rPr>
        <w:t xml:space="preserve">: </w:t>
      </w:r>
      <w:r>
        <w:rPr>
          <w:b/>
          <w:bCs/>
          <w:i/>
          <w:iCs/>
          <w:lang w:val="en-US" w:eastAsia="zh-CN"/>
        </w:rPr>
        <w:t>Adopt Table 1 for 2-bit DCI field based dynamic switching between single-TRP and multi-TRP</w:t>
      </w:r>
      <w:r w:rsidRPr="00DE57EC">
        <w:rPr>
          <w:b/>
          <w:bCs/>
          <w:i/>
          <w:iCs/>
          <w:lang w:val="en-US" w:eastAsia="zh-CN"/>
        </w:rPr>
        <w:t>.</w:t>
      </w:r>
    </w:p>
    <w:p w14:paraId="53306796" w14:textId="77777777" w:rsidR="00384C8A" w:rsidRPr="00D84F79" w:rsidRDefault="00384C8A" w:rsidP="00384C8A">
      <w:pPr>
        <w:pStyle w:val="0Maintext"/>
        <w:spacing w:after="120" w:afterAutospacing="0" w:line="240" w:lineRule="auto"/>
        <w:ind w:firstLine="0"/>
        <w:jc w:val="center"/>
        <w:rPr>
          <w:b/>
          <w:bCs/>
          <w:lang w:val="en-US" w:eastAsia="zh-CN"/>
        </w:rPr>
      </w:pPr>
      <w:r w:rsidRPr="00D84F79">
        <w:rPr>
          <w:b/>
          <w:bCs/>
          <w:lang w:val="en-US" w:eastAsia="zh-CN"/>
        </w:rPr>
        <w:t xml:space="preserve">Table 1: Indication of new DCI field for </w:t>
      </w:r>
      <w:proofErr w:type="spellStart"/>
      <w:r w:rsidRPr="00D84F79">
        <w:rPr>
          <w:b/>
          <w:bCs/>
          <w:lang w:val="en-US" w:eastAsia="zh-CN"/>
        </w:rPr>
        <w:t>mTRP</w:t>
      </w:r>
      <w:proofErr w:type="spellEnd"/>
      <w:r w:rsidRPr="00D84F79">
        <w:rPr>
          <w:b/>
          <w:bCs/>
          <w:lang w:val="en-US" w:eastAsia="zh-CN"/>
        </w:rPr>
        <w:t xml:space="preserve"> PUSCH transmission operation</w:t>
      </w:r>
    </w:p>
    <w:tbl>
      <w:tblPr>
        <w:tblStyle w:val="GridTable4-Accent2"/>
        <w:tblW w:w="0" w:type="auto"/>
        <w:tblLook w:val="04A0" w:firstRow="1" w:lastRow="0" w:firstColumn="1" w:lastColumn="0" w:noHBand="0" w:noVBand="1"/>
      </w:tblPr>
      <w:tblGrid>
        <w:gridCol w:w="3681"/>
        <w:gridCol w:w="5329"/>
      </w:tblGrid>
      <w:tr w:rsidR="00384C8A" w14:paraId="37883C01" w14:textId="77777777" w:rsidTr="008B04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302B838" w14:textId="77777777" w:rsidR="00384C8A" w:rsidRDefault="00384C8A" w:rsidP="008B04CD">
            <w:pPr>
              <w:pStyle w:val="0Maintext"/>
              <w:spacing w:after="120" w:afterAutospacing="0" w:line="240" w:lineRule="auto"/>
              <w:ind w:firstLine="0"/>
              <w:rPr>
                <w:lang w:val="en-US" w:eastAsia="zh-CN"/>
              </w:rPr>
            </w:pPr>
            <w:proofErr w:type="spellStart"/>
            <w:r>
              <w:rPr>
                <w:lang w:val="en-US" w:eastAsia="zh-CN"/>
              </w:rPr>
              <w:t>mTRP</w:t>
            </w:r>
            <w:proofErr w:type="spellEnd"/>
            <w:r>
              <w:rPr>
                <w:lang w:val="en-US" w:eastAsia="zh-CN"/>
              </w:rPr>
              <w:t xml:space="preserve"> transmission operation indicator</w:t>
            </w:r>
          </w:p>
        </w:tc>
        <w:tc>
          <w:tcPr>
            <w:tcW w:w="5329" w:type="dxa"/>
          </w:tcPr>
          <w:p w14:paraId="1A61DDD7" w14:textId="77777777" w:rsidR="00384C8A" w:rsidRDefault="00384C8A" w:rsidP="008B04C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 xml:space="preserve">Indication </w:t>
            </w:r>
          </w:p>
        </w:tc>
      </w:tr>
      <w:tr w:rsidR="00384C8A" w14:paraId="2CADAB05" w14:textId="77777777" w:rsidTr="008B0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072B401" w14:textId="77777777" w:rsidR="00384C8A" w:rsidRDefault="00384C8A" w:rsidP="008B04CD">
            <w:pPr>
              <w:pStyle w:val="0Maintext"/>
              <w:spacing w:after="120" w:afterAutospacing="0" w:line="240" w:lineRule="auto"/>
              <w:ind w:firstLine="0"/>
              <w:rPr>
                <w:lang w:val="en-US" w:eastAsia="zh-CN"/>
              </w:rPr>
            </w:pPr>
            <w:r>
              <w:rPr>
                <w:lang w:val="en-US" w:eastAsia="zh-CN"/>
              </w:rPr>
              <w:t>00</w:t>
            </w:r>
          </w:p>
        </w:tc>
        <w:tc>
          <w:tcPr>
            <w:tcW w:w="5329" w:type="dxa"/>
          </w:tcPr>
          <w:p w14:paraId="4B704256" w14:textId="77777777" w:rsidR="00384C8A" w:rsidRDefault="00384C8A" w:rsidP="008B04C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Single-TRP based on the first SRI1</w:t>
            </w:r>
          </w:p>
        </w:tc>
      </w:tr>
      <w:tr w:rsidR="00384C8A" w14:paraId="24000FA3" w14:textId="77777777" w:rsidTr="008B04CD">
        <w:tc>
          <w:tcPr>
            <w:cnfStyle w:val="001000000000" w:firstRow="0" w:lastRow="0" w:firstColumn="1" w:lastColumn="0" w:oddVBand="0" w:evenVBand="0" w:oddHBand="0" w:evenHBand="0" w:firstRowFirstColumn="0" w:firstRowLastColumn="0" w:lastRowFirstColumn="0" w:lastRowLastColumn="0"/>
            <w:tcW w:w="3681" w:type="dxa"/>
          </w:tcPr>
          <w:p w14:paraId="1D86B297" w14:textId="77777777" w:rsidR="00384C8A" w:rsidRDefault="00384C8A" w:rsidP="008B04CD">
            <w:pPr>
              <w:pStyle w:val="0Maintext"/>
              <w:spacing w:after="120" w:afterAutospacing="0" w:line="240" w:lineRule="auto"/>
              <w:ind w:firstLine="0"/>
              <w:rPr>
                <w:lang w:val="en-US" w:eastAsia="zh-CN"/>
              </w:rPr>
            </w:pPr>
            <w:r>
              <w:rPr>
                <w:lang w:val="en-US" w:eastAsia="zh-CN"/>
              </w:rPr>
              <w:t>01</w:t>
            </w:r>
          </w:p>
        </w:tc>
        <w:tc>
          <w:tcPr>
            <w:tcW w:w="5329" w:type="dxa"/>
          </w:tcPr>
          <w:p w14:paraId="537E012D" w14:textId="77777777" w:rsidR="00384C8A" w:rsidRDefault="00384C8A" w:rsidP="008B04C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Single-TRP based on the second SRI1</w:t>
            </w:r>
          </w:p>
        </w:tc>
      </w:tr>
      <w:tr w:rsidR="00384C8A" w14:paraId="64851D1D" w14:textId="77777777" w:rsidTr="008B0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3164B675" w14:textId="77777777" w:rsidR="00384C8A" w:rsidRDefault="00384C8A" w:rsidP="008B04CD">
            <w:pPr>
              <w:pStyle w:val="0Maintext"/>
              <w:spacing w:after="120" w:afterAutospacing="0" w:line="240" w:lineRule="auto"/>
              <w:ind w:firstLine="0"/>
              <w:rPr>
                <w:lang w:val="en-US" w:eastAsia="zh-CN"/>
              </w:rPr>
            </w:pPr>
            <w:r>
              <w:rPr>
                <w:lang w:val="en-US" w:eastAsia="zh-CN"/>
              </w:rPr>
              <w:t>10</w:t>
            </w:r>
          </w:p>
        </w:tc>
        <w:tc>
          <w:tcPr>
            <w:tcW w:w="5329" w:type="dxa"/>
          </w:tcPr>
          <w:p w14:paraId="7FB882F6" w14:textId="77777777" w:rsidR="00384C8A" w:rsidRDefault="00384C8A" w:rsidP="008B04C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Multi-TRP based on beam mapping order of SRI1 and SRI2</w:t>
            </w:r>
          </w:p>
        </w:tc>
      </w:tr>
      <w:tr w:rsidR="00384C8A" w14:paraId="6EDC5A58" w14:textId="77777777" w:rsidTr="008B04CD">
        <w:tc>
          <w:tcPr>
            <w:cnfStyle w:val="001000000000" w:firstRow="0" w:lastRow="0" w:firstColumn="1" w:lastColumn="0" w:oddVBand="0" w:evenVBand="0" w:oddHBand="0" w:evenHBand="0" w:firstRowFirstColumn="0" w:firstRowLastColumn="0" w:lastRowFirstColumn="0" w:lastRowLastColumn="0"/>
            <w:tcW w:w="3681" w:type="dxa"/>
          </w:tcPr>
          <w:p w14:paraId="61BAC437" w14:textId="77777777" w:rsidR="00384C8A" w:rsidRDefault="00384C8A" w:rsidP="008B04CD">
            <w:pPr>
              <w:pStyle w:val="0Maintext"/>
              <w:spacing w:after="120" w:afterAutospacing="0" w:line="240" w:lineRule="auto"/>
              <w:ind w:firstLine="0"/>
              <w:rPr>
                <w:lang w:val="en-US" w:eastAsia="zh-CN"/>
              </w:rPr>
            </w:pPr>
            <w:r>
              <w:rPr>
                <w:lang w:val="en-US" w:eastAsia="zh-CN"/>
              </w:rPr>
              <w:t>11</w:t>
            </w:r>
          </w:p>
        </w:tc>
        <w:tc>
          <w:tcPr>
            <w:tcW w:w="5329" w:type="dxa"/>
          </w:tcPr>
          <w:p w14:paraId="55065449" w14:textId="77777777" w:rsidR="00384C8A" w:rsidRDefault="00384C8A" w:rsidP="008B04C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Multi-TRP based on beam mapping order of SRI2 and SRI1</w:t>
            </w:r>
          </w:p>
        </w:tc>
      </w:tr>
    </w:tbl>
    <w:p w14:paraId="598EB7DC" w14:textId="77777777" w:rsidR="00384C8A" w:rsidRPr="00384C8A" w:rsidRDefault="00384C8A" w:rsidP="00E64B5A">
      <w:pPr>
        <w:pStyle w:val="0Maintext"/>
        <w:spacing w:after="120" w:afterAutospacing="0" w:line="240" w:lineRule="auto"/>
        <w:ind w:firstLine="0"/>
        <w:rPr>
          <w:b/>
          <w:bCs/>
          <w:i/>
          <w:iCs/>
          <w:lang w:val="en-CN" w:eastAsia="zh-CN"/>
        </w:rPr>
      </w:pPr>
    </w:p>
    <w:p w14:paraId="46756D42" w14:textId="77777777" w:rsidR="00F97082" w:rsidRDefault="00F97082" w:rsidP="00F97082">
      <w:pPr>
        <w:pStyle w:val="0Maintext"/>
        <w:spacing w:after="120" w:afterAutospacing="0" w:line="240" w:lineRule="auto"/>
        <w:ind w:firstLine="0"/>
        <w:rPr>
          <w:b/>
          <w:bCs/>
          <w:i/>
          <w:iCs/>
          <w:lang w:val="en-US" w:eastAsia="zh-CN"/>
        </w:rPr>
      </w:pPr>
      <w:r w:rsidRPr="001B4140">
        <w:rPr>
          <w:b/>
          <w:bCs/>
          <w:i/>
          <w:iCs/>
          <w:lang w:val="en-US" w:eastAsia="zh-CN"/>
        </w:rPr>
        <w:t xml:space="preserve">Proposal 4-8: </w:t>
      </w:r>
      <w:r>
        <w:rPr>
          <w:b/>
          <w:bCs/>
          <w:i/>
          <w:iCs/>
          <w:lang w:val="en-US" w:eastAsia="zh-CN"/>
        </w:rPr>
        <w:t>Support dynamic switching between</w:t>
      </w:r>
      <w:r w:rsidRPr="001B4140">
        <w:rPr>
          <w:b/>
          <w:bCs/>
          <w:i/>
          <w:iCs/>
          <w:lang w:val="en-US" w:eastAsia="zh-CN"/>
        </w:rPr>
        <w:t xml:space="preserve"> cyclic mapping and sequency mapping based on </w:t>
      </w:r>
      <w:r>
        <w:rPr>
          <w:b/>
          <w:bCs/>
          <w:i/>
          <w:iCs/>
          <w:lang w:val="en-US" w:eastAsia="zh-CN"/>
        </w:rPr>
        <w:t>DCI</w:t>
      </w:r>
      <w:r w:rsidRPr="001B4140">
        <w:rPr>
          <w:b/>
          <w:bCs/>
          <w:i/>
          <w:iCs/>
          <w:lang w:val="en-US" w:eastAsia="zh-CN"/>
        </w:rPr>
        <w:t xml:space="preserve"> </w:t>
      </w:r>
      <w:r>
        <w:rPr>
          <w:b/>
          <w:bCs/>
          <w:i/>
          <w:iCs/>
          <w:lang w:val="en-US" w:eastAsia="zh-CN"/>
        </w:rPr>
        <w:t>with regard to unavailable slots/symbols for uplink transmission.</w:t>
      </w:r>
    </w:p>
    <w:p w14:paraId="79183ECC" w14:textId="77777777" w:rsidR="007F3025" w:rsidRPr="007F3025" w:rsidRDefault="007F3025" w:rsidP="007F3025">
      <w:pPr>
        <w:pStyle w:val="0Maintext"/>
        <w:spacing w:after="120" w:afterAutospacing="0" w:line="240" w:lineRule="auto"/>
        <w:ind w:firstLine="0"/>
        <w:rPr>
          <w:b/>
          <w:bCs/>
          <w:i/>
          <w:iCs/>
          <w:lang w:val="en-US" w:eastAsia="zh-CN"/>
        </w:rPr>
      </w:pPr>
      <w:r w:rsidRPr="007F3025">
        <w:rPr>
          <w:b/>
          <w:bCs/>
          <w:i/>
          <w:iCs/>
          <w:lang w:val="en-US" w:eastAsia="zh-CN"/>
        </w:rPr>
        <w:t>Proposal 4-9: When A-CSI is reported by two PUSCH repetitions, the CPU should be occupied from the last symbol of PDCCH triggering the CSI report until the last symbol of the second PUSCH repetition carrying the report.</w:t>
      </w:r>
    </w:p>
    <w:p w14:paraId="431AE036" w14:textId="77777777" w:rsidR="007F3025" w:rsidRPr="001B4140" w:rsidRDefault="007F3025" w:rsidP="00E64B5A">
      <w:pPr>
        <w:pStyle w:val="0Maintext"/>
        <w:spacing w:after="120" w:afterAutospacing="0" w:line="240" w:lineRule="auto"/>
        <w:ind w:firstLine="0"/>
        <w:rPr>
          <w:b/>
          <w:bCs/>
          <w:i/>
          <w:iCs/>
          <w:lang w:val="en-US" w:eastAsia="zh-CN"/>
        </w:rPr>
      </w:pP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487CCE"/>
    <w:multiLevelType w:val="hybridMultilevel"/>
    <w:tmpl w:val="5C189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06C38"/>
    <w:multiLevelType w:val="hybridMultilevel"/>
    <w:tmpl w:val="08B2D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E6E65"/>
    <w:multiLevelType w:val="hybridMultilevel"/>
    <w:tmpl w:val="D3F01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817B6"/>
    <w:multiLevelType w:val="hybridMultilevel"/>
    <w:tmpl w:val="B90C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B608CC"/>
    <w:multiLevelType w:val="hybridMultilevel"/>
    <w:tmpl w:val="40D83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7"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1C11DE7"/>
    <w:multiLevelType w:val="hybridMultilevel"/>
    <w:tmpl w:val="ABB27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4"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B938E5"/>
    <w:multiLevelType w:val="hybridMultilevel"/>
    <w:tmpl w:val="CAD6F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1626DC"/>
    <w:multiLevelType w:val="hybridMultilevel"/>
    <w:tmpl w:val="1986A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C43020"/>
    <w:multiLevelType w:val="hybridMultilevel"/>
    <w:tmpl w:val="0764D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4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8"/>
  </w:num>
  <w:num w:numId="5">
    <w:abstractNumId w:val="38"/>
  </w:num>
  <w:num w:numId="6">
    <w:abstractNumId w:val="29"/>
  </w:num>
  <w:num w:numId="7">
    <w:abstractNumId w:val="19"/>
  </w:num>
  <w:num w:numId="8">
    <w:abstractNumId w:val="41"/>
  </w:num>
  <w:num w:numId="9">
    <w:abstractNumId w:val="7"/>
  </w:num>
  <w:num w:numId="10">
    <w:abstractNumId w:val="34"/>
  </w:num>
  <w:num w:numId="11">
    <w:abstractNumId w:val="16"/>
  </w:num>
  <w:num w:numId="12">
    <w:abstractNumId w:val="33"/>
  </w:num>
  <w:num w:numId="13">
    <w:abstractNumId w:val="23"/>
  </w:num>
  <w:num w:numId="14">
    <w:abstractNumId w:val="11"/>
  </w:num>
  <w:num w:numId="15">
    <w:abstractNumId w:val="12"/>
  </w:num>
  <w:num w:numId="16">
    <w:abstractNumId w:val="4"/>
  </w:num>
  <w:num w:numId="17">
    <w:abstractNumId w:val="28"/>
  </w:num>
  <w:num w:numId="18">
    <w:abstractNumId w:val="3"/>
  </w:num>
  <w:num w:numId="19">
    <w:abstractNumId w:val="25"/>
  </w:num>
  <w:num w:numId="20">
    <w:abstractNumId w:val="13"/>
  </w:num>
  <w:num w:numId="21">
    <w:abstractNumId w:val="10"/>
  </w:num>
  <w:num w:numId="22">
    <w:abstractNumId w:val="18"/>
  </w:num>
  <w:num w:numId="23">
    <w:abstractNumId w:val="10"/>
  </w:num>
  <w:num w:numId="24">
    <w:abstractNumId w:val="44"/>
  </w:num>
  <w:num w:numId="25">
    <w:abstractNumId w:val="26"/>
  </w:num>
  <w:num w:numId="26">
    <w:abstractNumId w:val="43"/>
  </w:num>
  <w:num w:numId="27">
    <w:abstractNumId w:val="40"/>
  </w:num>
  <w:num w:numId="28">
    <w:abstractNumId w:val="31"/>
  </w:num>
  <w:num w:numId="29">
    <w:abstractNumId w:val="9"/>
  </w:num>
  <w:num w:numId="30">
    <w:abstractNumId w:val="6"/>
  </w:num>
  <w:num w:numId="31">
    <w:abstractNumId w:val="31"/>
  </w:num>
  <w:num w:numId="32">
    <w:abstractNumId w:val="20"/>
  </w:num>
  <w:num w:numId="33">
    <w:abstractNumId w:val="15"/>
  </w:num>
  <w:num w:numId="34">
    <w:abstractNumId w:val="39"/>
  </w:num>
  <w:num w:numId="35">
    <w:abstractNumId w:val="37"/>
  </w:num>
  <w:num w:numId="36">
    <w:abstractNumId w:val="14"/>
  </w:num>
  <w:num w:numId="37">
    <w:abstractNumId w:val="37"/>
  </w:num>
  <w:num w:numId="38">
    <w:abstractNumId w:val="17"/>
  </w:num>
  <w:num w:numId="39">
    <w:abstractNumId w:val="30"/>
  </w:num>
  <w:num w:numId="40">
    <w:abstractNumId w:val="21"/>
  </w:num>
  <w:num w:numId="41">
    <w:abstractNumId w:val="36"/>
  </w:num>
  <w:num w:numId="42">
    <w:abstractNumId w:val="27"/>
  </w:num>
  <w:num w:numId="43">
    <w:abstractNumId w:val="12"/>
  </w:num>
  <w:num w:numId="44">
    <w:abstractNumId w:val="24"/>
  </w:num>
  <w:num w:numId="45">
    <w:abstractNumId w:val="22"/>
  </w:num>
  <w:num w:numId="46">
    <w:abstractNumId w:val="32"/>
  </w:num>
  <w:num w:numId="47">
    <w:abstractNumId w:val="35"/>
  </w:num>
  <w:num w:numId="4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25"/>
    <w:rsid w:val="00017B94"/>
    <w:rsid w:val="00017E93"/>
    <w:rsid w:val="000212EC"/>
    <w:rsid w:val="000231DB"/>
    <w:rsid w:val="00024C08"/>
    <w:rsid w:val="00031D27"/>
    <w:rsid w:val="00031E68"/>
    <w:rsid w:val="000354D1"/>
    <w:rsid w:val="00037E22"/>
    <w:rsid w:val="00041988"/>
    <w:rsid w:val="00044CC2"/>
    <w:rsid w:val="00046585"/>
    <w:rsid w:val="00050D4A"/>
    <w:rsid w:val="000531E2"/>
    <w:rsid w:val="00055D16"/>
    <w:rsid w:val="00055EE8"/>
    <w:rsid w:val="00055F76"/>
    <w:rsid w:val="0005612B"/>
    <w:rsid w:val="000605BB"/>
    <w:rsid w:val="0006765A"/>
    <w:rsid w:val="0007732F"/>
    <w:rsid w:val="00085223"/>
    <w:rsid w:val="00097E78"/>
    <w:rsid w:val="000A1890"/>
    <w:rsid w:val="000D0F78"/>
    <w:rsid w:val="000D2660"/>
    <w:rsid w:val="000D6B77"/>
    <w:rsid w:val="000E10FE"/>
    <w:rsid w:val="000F2C70"/>
    <w:rsid w:val="0010269A"/>
    <w:rsid w:val="001067E0"/>
    <w:rsid w:val="00112B82"/>
    <w:rsid w:val="0012163E"/>
    <w:rsid w:val="00127219"/>
    <w:rsid w:val="0013108B"/>
    <w:rsid w:val="00136531"/>
    <w:rsid w:val="00140849"/>
    <w:rsid w:val="001469D8"/>
    <w:rsid w:val="001511AC"/>
    <w:rsid w:val="00153773"/>
    <w:rsid w:val="00161E92"/>
    <w:rsid w:val="00162C20"/>
    <w:rsid w:val="001665BD"/>
    <w:rsid w:val="00176363"/>
    <w:rsid w:val="0018214E"/>
    <w:rsid w:val="00183C91"/>
    <w:rsid w:val="001857E1"/>
    <w:rsid w:val="0018607A"/>
    <w:rsid w:val="00193222"/>
    <w:rsid w:val="00194BBD"/>
    <w:rsid w:val="001A0FE9"/>
    <w:rsid w:val="001A4EB7"/>
    <w:rsid w:val="001A5A42"/>
    <w:rsid w:val="001A5F2D"/>
    <w:rsid w:val="001B4140"/>
    <w:rsid w:val="001B4FB5"/>
    <w:rsid w:val="001D4551"/>
    <w:rsid w:val="001E62A2"/>
    <w:rsid w:val="001F1442"/>
    <w:rsid w:val="001F32CB"/>
    <w:rsid w:val="00203A0D"/>
    <w:rsid w:val="002134C9"/>
    <w:rsid w:val="0022367D"/>
    <w:rsid w:val="00232779"/>
    <w:rsid w:val="00241F5A"/>
    <w:rsid w:val="002454C7"/>
    <w:rsid w:val="00245D27"/>
    <w:rsid w:val="00252B41"/>
    <w:rsid w:val="002576AD"/>
    <w:rsid w:val="00266E0F"/>
    <w:rsid w:val="0027181A"/>
    <w:rsid w:val="00274F27"/>
    <w:rsid w:val="00283215"/>
    <w:rsid w:val="00284AB0"/>
    <w:rsid w:val="00285B13"/>
    <w:rsid w:val="002948FF"/>
    <w:rsid w:val="0029769A"/>
    <w:rsid w:val="002A274D"/>
    <w:rsid w:val="002A5B21"/>
    <w:rsid w:val="002B0171"/>
    <w:rsid w:val="002B72F3"/>
    <w:rsid w:val="002C4EFD"/>
    <w:rsid w:val="002E6F65"/>
    <w:rsid w:val="0030554A"/>
    <w:rsid w:val="003105DC"/>
    <w:rsid w:val="00315F36"/>
    <w:rsid w:val="003262D0"/>
    <w:rsid w:val="00326AED"/>
    <w:rsid w:val="0034417B"/>
    <w:rsid w:val="00344AE3"/>
    <w:rsid w:val="00351207"/>
    <w:rsid w:val="00361704"/>
    <w:rsid w:val="00361D33"/>
    <w:rsid w:val="00366F52"/>
    <w:rsid w:val="00367DFA"/>
    <w:rsid w:val="003802E1"/>
    <w:rsid w:val="00383A50"/>
    <w:rsid w:val="00384C8A"/>
    <w:rsid w:val="0038526E"/>
    <w:rsid w:val="003856D0"/>
    <w:rsid w:val="00397A24"/>
    <w:rsid w:val="003B620C"/>
    <w:rsid w:val="003C49B0"/>
    <w:rsid w:val="003D51F2"/>
    <w:rsid w:val="003D6EE3"/>
    <w:rsid w:val="003E66DF"/>
    <w:rsid w:val="003E75B6"/>
    <w:rsid w:val="003F686C"/>
    <w:rsid w:val="00406A09"/>
    <w:rsid w:val="00411827"/>
    <w:rsid w:val="00417FC9"/>
    <w:rsid w:val="00446F00"/>
    <w:rsid w:val="0045293F"/>
    <w:rsid w:val="00461B15"/>
    <w:rsid w:val="0048516F"/>
    <w:rsid w:val="00493E47"/>
    <w:rsid w:val="004A2991"/>
    <w:rsid w:val="004A41EF"/>
    <w:rsid w:val="004B3124"/>
    <w:rsid w:val="004B368D"/>
    <w:rsid w:val="004B4D8D"/>
    <w:rsid w:val="004B74CC"/>
    <w:rsid w:val="004C4A14"/>
    <w:rsid w:val="004D3802"/>
    <w:rsid w:val="005062CA"/>
    <w:rsid w:val="00517ADD"/>
    <w:rsid w:val="00523D91"/>
    <w:rsid w:val="005327E9"/>
    <w:rsid w:val="0053700B"/>
    <w:rsid w:val="0053782C"/>
    <w:rsid w:val="00556671"/>
    <w:rsid w:val="00561FEC"/>
    <w:rsid w:val="0057794A"/>
    <w:rsid w:val="00583230"/>
    <w:rsid w:val="0059417B"/>
    <w:rsid w:val="00595478"/>
    <w:rsid w:val="00596063"/>
    <w:rsid w:val="005A6BFE"/>
    <w:rsid w:val="005B0F7A"/>
    <w:rsid w:val="005B1AD1"/>
    <w:rsid w:val="005B650A"/>
    <w:rsid w:val="005B6997"/>
    <w:rsid w:val="005D29BA"/>
    <w:rsid w:val="005D35EB"/>
    <w:rsid w:val="005D45F7"/>
    <w:rsid w:val="005D5233"/>
    <w:rsid w:val="005F7A0E"/>
    <w:rsid w:val="00602672"/>
    <w:rsid w:val="00604C3D"/>
    <w:rsid w:val="006050DB"/>
    <w:rsid w:val="0061377E"/>
    <w:rsid w:val="0061765C"/>
    <w:rsid w:val="00622552"/>
    <w:rsid w:val="00626534"/>
    <w:rsid w:val="00631A14"/>
    <w:rsid w:val="00634AF5"/>
    <w:rsid w:val="00636D7B"/>
    <w:rsid w:val="00641951"/>
    <w:rsid w:val="00645994"/>
    <w:rsid w:val="006531B1"/>
    <w:rsid w:val="00666868"/>
    <w:rsid w:val="0068073E"/>
    <w:rsid w:val="00690076"/>
    <w:rsid w:val="006A45D6"/>
    <w:rsid w:val="006A57C0"/>
    <w:rsid w:val="006C4E0D"/>
    <w:rsid w:val="006D54CF"/>
    <w:rsid w:val="006E21FB"/>
    <w:rsid w:val="006E6598"/>
    <w:rsid w:val="006F07E3"/>
    <w:rsid w:val="006F0EC9"/>
    <w:rsid w:val="00702201"/>
    <w:rsid w:val="00707829"/>
    <w:rsid w:val="00710E77"/>
    <w:rsid w:val="007128A2"/>
    <w:rsid w:val="00720EBF"/>
    <w:rsid w:val="00727B93"/>
    <w:rsid w:val="00732388"/>
    <w:rsid w:val="0073426D"/>
    <w:rsid w:val="0074200F"/>
    <w:rsid w:val="00751E2A"/>
    <w:rsid w:val="0075517A"/>
    <w:rsid w:val="007570AB"/>
    <w:rsid w:val="00770366"/>
    <w:rsid w:val="007727CB"/>
    <w:rsid w:val="0078114E"/>
    <w:rsid w:val="007A1F9E"/>
    <w:rsid w:val="007C7BD2"/>
    <w:rsid w:val="007E3054"/>
    <w:rsid w:val="007E554B"/>
    <w:rsid w:val="007E6FF6"/>
    <w:rsid w:val="007F128C"/>
    <w:rsid w:val="007F3025"/>
    <w:rsid w:val="007F4737"/>
    <w:rsid w:val="00805D8B"/>
    <w:rsid w:val="00820D52"/>
    <w:rsid w:val="00822058"/>
    <w:rsid w:val="00860F75"/>
    <w:rsid w:val="0086391A"/>
    <w:rsid w:val="00882A4D"/>
    <w:rsid w:val="00887C4A"/>
    <w:rsid w:val="0089138A"/>
    <w:rsid w:val="00894787"/>
    <w:rsid w:val="00894B5F"/>
    <w:rsid w:val="008A0861"/>
    <w:rsid w:val="008A25E9"/>
    <w:rsid w:val="008A5F33"/>
    <w:rsid w:val="008A632C"/>
    <w:rsid w:val="008A65A1"/>
    <w:rsid w:val="008B24BF"/>
    <w:rsid w:val="008C2187"/>
    <w:rsid w:val="008D0789"/>
    <w:rsid w:val="008D67A5"/>
    <w:rsid w:val="008D6AE1"/>
    <w:rsid w:val="008F11CC"/>
    <w:rsid w:val="00901D2D"/>
    <w:rsid w:val="00906E5E"/>
    <w:rsid w:val="00911E05"/>
    <w:rsid w:val="00911EFA"/>
    <w:rsid w:val="009169C4"/>
    <w:rsid w:val="00916E49"/>
    <w:rsid w:val="00920227"/>
    <w:rsid w:val="00922BBD"/>
    <w:rsid w:val="00923A3D"/>
    <w:rsid w:val="009242FD"/>
    <w:rsid w:val="00926993"/>
    <w:rsid w:val="00927D99"/>
    <w:rsid w:val="009351FA"/>
    <w:rsid w:val="00935AC3"/>
    <w:rsid w:val="00937E56"/>
    <w:rsid w:val="00940D46"/>
    <w:rsid w:val="00950835"/>
    <w:rsid w:val="0095741E"/>
    <w:rsid w:val="009622B6"/>
    <w:rsid w:val="00965BA8"/>
    <w:rsid w:val="00977119"/>
    <w:rsid w:val="00981B29"/>
    <w:rsid w:val="00983F09"/>
    <w:rsid w:val="00985108"/>
    <w:rsid w:val="00985F99"/>
    <w:rsid w:val="00992D77"/>
    <w:rsid w:val="00993596"/>
    <w:rsid w:val="00995FA8"/>
    <w:rsid w:val="00997267"/>
    <w:rsid w:val="009B5818"/>
    <w:rsid w:val="009D18CF"/>
    <w:rsid w:val="009D1C4F"/>
    <w:rsid w:val="009E0E57"/>
    <w:rsid w:val="009E16AA"/>
    <w:rsid w:val="009F55E1"/>
    <w:rsid w:val="009F58CE"/>
    <w:rsid w:val="009F7D20"/>
    <w:rsid w:val="00A06348"/>
    <w:rsid w:val="00A22ABB"/>
    <w:rsid w:val="00A26B1D"/>
    <w:rsid w:val="00A352F0"/>
    <w:rsid w:val="00A41EE3"/>
    <w:rsid w:val="00A805B9"/>
    <w:rsid w:val="00A80DF8"/>
    <w:rsid w:val="00A82CF3"/>
    <w:rsid w:val="00A86777"/>
    <w:rsid w:val="00A93DEE"/>
    <w:rsid w:val="00A95A78"/>
    <w:rsid w:val="00AA4EE3"/>
    <w:rsid w:val="00AB0956"/>
    <w:rsid w:val="00AB26E1"/>
    <w:rsid w:val="00AB6D42"/>
    <w:rsid w:val="00AC2430"/>
    <w:rsid w:val="00AD1997"/>
    <w:rsid w:val="00AF13FC"/>
    <w:rsid w:val="00AF7DC9"/>
    <w:rsid w:val="00B023E2"/>
    <w:rsid w:val="00B0669A"/>
    <w:rsid w:val="00B12FE5"/>
    <w:rsid w:val="00B20795"/>
    <w:rsid w:val="00B23EB7"/>
    <w:rsid w:val="00B4058C"/>
    <w:rsid w:val="00B658E6"/>
    <w:rsid w:val="00B71C62"/>
    <w:rsid w:val="00B72388"/>
    <w:rsid w:val="00B77534"/>
    <w:rsid w:val="00B81924"/>
    <w:rsid w:val="00B82E4F"/>
    <w:rsid w:val="00B8401E"/>
    <w:rsid w:val="00B86B50"/>
    <w:rsid w:val="00B875E8"/>
    <w:rsid w:val="00B92E48"/>
    <w:rsid w:val="00BA0250"/>
    <w:rsid w:val="00BA2E33"/>
    <w:rsid w:val="00BB64B1"/>
    <w:rsid w:val="00BB7080"/>
    <w:rsid w:val="00BC4B4D"/>
    <w:rsid w:val="00BC5431"/>
    <w:rsid w:val="00BD5870"/>
    <w:rsid w:val="00BE1A02"/>
    <w:rsid w:val="00BE2B6D"/>
    <w:rsid w:val="00BF487F"/>
    <w:rsid w:val="00BF6A1D"/>
    <w:rsid w:val="00BF6DEF"/>
    <w:rsid w:val="00C20B5B"/>
    <w:rsid w:val="00C20F1F"/>
    <w:rsid w:val="00C2111A"/>
    <w:rsid w:val="00C25591"/>
    <w:rsid w:val="00C36E32"/>
    <w:rsid w:val="00C441B1"/>
    <w:rsid w:val="00C46B5C"/>
    <w:rsid w:val="00C55CA7"/>
    <w:rsid w:val="00C663E9"/>
    <w:rsid w:val="00C66A4A"/>
    <w:rsid w:val="00C70860"/>
    <w:rsid w:val="00C8088E"/>
    <w:rsid w:val="00C84FE2"/>
    <w:rsid w:val="00C93875"/>
    <w:rsid w:val="00CA6CF3"/>
    <w:rsid w:val="00CB1134"/>
    <w:rsid w:val="00CB3368"/>
    <w:rsid w:val="00CB39B6"/>
    <w:rsid w:val="00CB5D21"/>
    <w:rsid w:val="00CD27DB"/>
    <w:rsid w:val="00CE171E"/>
    <w:rsid w:val="00CE2EA5"/>
    <w:rsid w:val="00CE7503"/>
    <w:rsid w:val="00CF022A"/>
    <w:rsid w:val="00CF5848"/>
    <w:rsid w:val="00D1218B"/>
    <w:rsid w:val="00D177E7"/>
    <w:rsid w:val="00D22343"/>
    <w:rsid w:val="00D263F1"/>
    <w:rsid w:val="00D313A3"/>
    <w:rsid w:val="00D402CA"/>
    <w:rsid w:val="00D44CB2"/>
    <w:rsid w:val="00D45E02"/>
    <w:rsid w:val="00D516C8"/>
    <w:rsid w:val="00D5633E"/>
    <w:rsid w:val="00D623A6"/>
    <w:rsid w:val="00D82BE1"/>
    <w:rsid w:val="00D84F79"/>
    <w:rsid w:val="00D9083F"/>
    <w:rsid w:val="00DA1162"/>
    <w:rsid w:val="00DB1A36"/>
    <w:rsid w:val="00DB481F"/>
    <w:rsid w:val="00DD2CFD"/>
    <w:rsid w:val="00DD4295"/>
    <w:rsid w:val="00DE57EC"/>
    <w:rsid w:val="00DE6C20"/>
    <w:rsid w:val="00DF0066"/>
    <w:rsid w:val="00E00694"/>
    <w:rsid w:val="00E10633"/>
    <w:rsid w:val="00E11B95"/>
    <w:rsid w:val="00E3196F"/>
    <w:rsid w:val="00E327AE"/>
    <w:rsid w:val="00E55EB5"/>
    <w:rsid w:val="00E56A0E"/>
    <w:rsid w:val="00E60394"/>
    <w:rsid w:val="00E64975"/>
    <w:rsid w:val="00E64B5A"/>
    <w:rsid w:val="00E743BF"/>
    <w:rsid w:val="00E75AAD"/>
    <w:rsid w:val="00E76CF2"/>
    <w:rsid w:val="00E80518"/>
    <w:rsid w:val="00E852C2"/>
    <w:rsid w:val="00EA2132"/>
    <w:rsid w:val="00EA73C1"/>
    <w:rsid w:val="00EB4CAE"/>
    <w:rsid w:val="00EC0F55"/>
    <w:rsid w:val="00EC1584"/>
    <w:rsid w:val="00EC2A35"/>
    <w:rsid w:val="00ED0C58"/>
    <w:rsid w:val="00EE18CC"/>
    <w:rsid w:val="00EF6EC5"/>
    <w:rsid w:val="00EF7114"/>
    <w:rsid w:val="00F01BD8"/>
    <w:rsid w:val="00F0326A"/>
    <w:rsid w:val="00F05BCC"/>
    <w:rsid w:val="00F17D02"/>
    <w:rsid w:val="00F24869"/>
    <w:rsid w:val="00F37734"/>
    <w:rsid w:val="00F419A6"/>
    <w:rsid w:val="00F43CD1"/>
    <w:rsid w:val="00F75DE8"/>
    <w:rsid w:val="00F763E7"/>
    <w:rsid w:val="00F86C35"/>
    <w:rsid w:val="00F874FE"/>
    <w:rsid w:val="00F87CB0"/>
    <w:rsid w:val="00F94413"/>
    <w:rsid w:val="00F97082"/>
    <w:rsid w:val="00F97F11"/>
    <w:rsid w:val="00FA0560"/>
    <w:rsid w:val="00FA48C3"/>
    <w:rsid w:val="00FA538C"/>
    <w:rsid w:val="00FE2969"/>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xmsonormal">
    <w:name w:val="x_msonormal"/>
    <w:basedOn w:val="Normal"/>
    <w:uiPriority w:val="99"/>
    <w:rsid w:val="009F55E1"/>
    <w:pPr>
      <w:spacing w:before="100" w:beforeAutospacing="1" w:after="100" w:afterAutospacing="1"/>
    </w:pPr>
    <w:rPr>
      <w:rFonts w:ascii="Calibri" w:eastAsia="SimSun" w:hAnsi="Calibri" w:cs="Calibri"/>
      <w:sz w:val="22"/>
      <w:szCs w:val="22"/>
      <w:lang w:val="en-US"/>
    </w:rPr>
  </w:style>
  <w:style w:type="paragraph" w:customStyle="1" w:styleId="xxmsonormal">
    <w:name w:val="x_xmsonormal"/>
    <w:basedOn w:val="Normal"/>
    <w:uiPriority w:val="99"/>
    <w:rsid w:val="009F55E1"/>
    <w:rPr>
      <w:rFonts w:ascii="Calibri" w:eastAsia="Malgun Gothic" w:hAnsi="Calibri" w:cs="Calibri"/>
      <w:sz w:val="22"/>
      <w:szCs w:val="22"/>
      <w:lang w:val="en-US" w:eastAsia="ko-KR"/>
    </w:rPr>
  </w:style>
  <w:style w:type="character" w:styleId="CommentReference">
    <w:name w:val="annotation reference"/>
    <w:basedOn w:val="DefaultParagraphFont"/>
    <w:uiPriority w:val="99"/>
    <w:semiHidden/>
    <w:unhideWhenUsed/>
    <w:rsid w:val="00710E77"/>
    <w:rPr>
      <w:sz w:val="16"/>
      <w:szCs w:val="16"/>
    </w:rPr>
  </w:style>
  <w:style w:type="paragraph" w:styleId="CommentText">
    <w:name w:val="annotation text"/>
    <w:basedOn w:val="Normal"/>
    <w:link w:val="CommentTextChar"/>
    <w:uiPriority w:val="99"/>
    <w:semiHidden/>
    <w:unhideWhenUsed/>
    <w:rsid w:val="00710E77"/>
    <w:rPr>
      <w:sz w:val="20"/>
      <w:szCs w:val="20"/>
    </w:rPr>
  </w:style>
  <w:style w:type="character" w:customStyle="1" w:styleId="CommentTextChar">
    <w:name w:val="Comment Text Char"/>
    <w:basedOn w:val="DefaultParagraphFont"/>
    <w:link w:val="CommentText"/>
    <w:uiPriority w:val="99"/>
    <w:semiHidden/>
    <w:rsid w:val="00710E77"/>
    <w:rPr>
      <w:rFonts w:ascii="Times New Roman" w:eastAsia="Times New Roman" w:hAnsi="Times New Roman" w:cs="Times New Roman"/>
      <w:sz w:val="20"/>
      <w:szCs w:val="20"/>
      <w:lang w:val="en-CN"/>
    </w:rPr>
  </w:style>
  <w:style w:type="paragraph" w:styleId="CommentSubject">
    <w:name w:val="annotation subject"/>
    <w:basedOn w:val="CommentText"/>
    <w:next w:val="CommentText"/>
    <w:link w:val="CommentSubjectChar"/>
    <w:uiPriority w:val="99"/>
    <w:semiHidden/>
    <w:unhideWhenUsed/>
    <w:rsid w:val="00710E77"/>
    <w:rPr>
      <w:b/>
      <w:bCs/>
    </w:rPr>
  </w:style>
  <w:style w:type="character" w:customStyle="1" w:styleId="CommentSubjectChar">
    <w:name w:val="Comment Subject Char"/>
    <w:basedOn w:val="CommentTextChar"/>
    <w:link w:val="CommentSubject"/>
    <w:uiPriority w:val="99"/>
    <w:semiHidden/>
    <w:rsid w:val="00710E77"/>
    <w:rPr>
      <w:rFonts w:ascii="Times New Roman" w:eastAsia="Times New Roman" w:hAnsi="Times New Roman" w:cs="Times New Roman"/>
      <w:b/>
      <w:bCs/>
      <w:sz w:val="20"/>
      <w:szCs w:val="20"/>
      <w:lang w:val="en-CN"/>
    </w:rPr>
  </w:style>
  <w:style w:type="paragraph" w:styleId="Revision">
    <w:name w:val="Revision"/>
    <w:hidden/>
    <w:uiPriority w:val="99"/>
    <w:semiHidden/>
    <w:rsid w:val="005D29BA"/>
    <w:rPr>
      <w:rFonts w:ascii="Times New Roman" w:eastAsia="Times New Roman" w:hAnsi="Times New Roman" w:cs="Times New Roman"/>
      <w:lang w:val="en-CN"/>
    </w:rPr>
  </w:style>
  <w:style w:type="table" w:styleId="TableGridLight">
    <w:name w:val="Grid Table Light"/>
    <w:basedOn w:val="TableNormal"/>
    <w:uiPriority w:val="40"/>
    <w:rsid w:val="00406A0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ullet1">
    <w:name w:val="bullet1"/>
    <w:basedOn w:val="Normal"/>
    <w:link w:val="bullet10"/>
    <w:qFormat/>
    <w:rsid w:val="00F0326A"/>
    <w:pPr>
      <w:numPr>
        <w:numId w:val="40"/>
      </w:numPr>
      <w:spacing w:after="120" w:line="259" w:lineRule="auto"/>
    </w:pPr>
    <w:rPr>
      <w:rFonts w:ascii="Calibri" w:eastAsia="Malgun Gothic" w:hAnsi="Calibri"/>
      <w:sz w:val="22"/>
      <w:szCs w:val="22"/>
      <w:lang w:val="en-US" w:eastAsia="ko-KR"/>
    </w:rPr>
  </w:style>
  <w:style w:type="character" w:customStyle="1" w:styleId="bullet10">
    <w:name w:val="bullet1 字符"/>
    <w:link w:val="bullet1"/>
    <w:qFormat/>
    <w:rsid w:val="00F0326A"/>
    <w:rPr>
      <w:rFonts w:ascii="Calibri" w:eastAsia="Malgun Gothic" w:hAnsi="Calibri" w:cs="Times New Roman"/>
      <w:sz w:val="22"/>
      <w:szCs w:val="22"/>
      <w:lang w:eastAsia="ko-KR"/>
    </w:rPr>
  </w:style>
  <w:style w:type="paragraph" w:customStyle="1" w:styleId="bullet2">
    <w:name w:val="bullet2"/>
    <w:basedOn w:val="bullet1"/>
    <w:qFormat/>
    <w:rsid w:val="00F0326A"/>
    <w:pPr>
      <w:numPr>
        <w:ilvl w:val="1"/>
      </w:numPr>
      <w:tabs>
        <w:tab w:val="num" w:pos="360"/>
      </w:tabs>
      <w:ind w:left="1080" w:hanging="360"/>
    </w:pPr>
  </w:style>
  <w:style w:type="paragraph" w:customStyle="1" w:styleId="bullet3">
    <w:name w:val="bullet3"/>
    <w:basedOn w:val="bullet1"/>
    <w:qFormat/>
    <w:rsid w:val="00F0326A"/>
    <w:pPr>
      <w:numPr>
        <w:ilvl w:val="2"/>
      </w:numPr>
      <w:tabs>
        <w:tab w:val="num" w:pos="360"/>
      </w:tabs>
      <w:ind w:left="180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28373">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236206267">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emf"/><Relationship Id="rId5" Type="http://schemas.openxmlformats.org/officeDocument/2006/relationships/image" Target="media/image1.png"/><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12</Pages>
  <Words>5462</Words>
  <Characters>31138</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22</cp:revision>
  <dcterms:created xsi:type="dcterms:W3CDTF">2021-04-29T06:02:00Z</dcterms:created>
  <dcterms:modified xsi:type="dcterms:W3CDTF">2021-05-11T00:49:00Z</dcterms:modified>
</cp:coreProperties>
</file>